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9A2" w:rsidRDefault="00FD69A2" w:rsidP="00035B45">
      <w:pPr>
        <w:ind w:left="142"/>
        <w:jc w:val="center"/>
      </w:pPr>
    </w:p>
    <w:sdt>
      <w:sdtPr>
        <w:id w:val="12631573"/>
        <w:docPartObj>
          <w:docPartGallery w:val="Cover Pages"/>
          <w:docPartUnique/>
        </w:docPartObj>
      </w:sdtPr>
      <w:sdtEndPr>
        <w:rPr>
          <w:rFonts w:cs="Open Sans"/>
          <w:b/>
          <w:sz w:val="24"/>
          <w:szCs w:val="24"/>
          <w:lang w:val="en-US"/>
        </w:rPr>
      </w:sdtEndPr>
      <w:sdtContent>
        <w:p w:rsidR="005B010D" w:rsidRDefault="005B010D" w:rsidP="005B010D">
          <w:pPr>
            <w:ind w:left="142"/>
            <w:jc w:val="center"/>
            <w:rPr>
              <w:rFonts w:asciiTheme="minorBidi" w:hAnsiTheme="minorBidi"/>
              <w:sz w:val="60"/>
              <w:szCs w:val="60"/>
              <w:lang w:val="en-US"/>
            </w:rPr>
          </w:pPr>
        </w:p>
        <w:p w:rsidR="005B010D" w:rsidRPr="00B470C9" w:rsidRDefault="005B010D" w:rsidP="005B010D">
          <w:pPr>
            <w:ind w:left="142"/>
            <w:jc w:val="center"/>
            <w:rPr>
              <w:rFonts w:asciiTheme="minorBidi" w:hAnsiTheme="minorBidi"/>
              <w:color w:val="1ABAE9"/>
              <w:sz w:val="60"/>
              <w:szCs w:val="60"/>
              <w:lang w:val="en-US"/>
            </w:rPr>
          </w:pPr>
          <w:r>
            <w:rPr>
              <w:rFonts w:asciiTheme="minorBidi" w:hAnsiTheme="minorBidi"/>
              <w:sz w:val="60"/>
              <w:szCs w:val="60"/>
              <w:lang w:val="en-US"/>
            </w:rPr>
            <w:br/>
          </w:r>
          <w:r>
            <w:rPr>
              <w:rFonts w:asciiTheme="minorBidi" w:hAnsiTheme="minorBidi"/>
              <w:sz w:val="60"/>
              <w:szCs w:val="60"/>
              <w:lang w:val="en-US"/>
            </w:rPr>
            <w:br/>
          </w:r>
          <w:r>
            <w:rPr>
              <w:rFonts w:asciiTheme="minorBidi" w:hAnsiTheme="minorBidi"/>
              <w:sz w:val="60"/>
              <w:szCs w:val="60"/>
              <w:lang w:val="en-US"/>
            </w:rPr>
            <w:br/>
          </w:r>
        </w:p>
        <w:p w:rsidR="005B010D" w:rsidRPr="005B010D" w:rsidRDefault="005B010D" w:rsidP="005B010D">
          <w:pPr>
            <w:rPr>
              <w:rFonts w:ascii="Times New Roman" w:hAnsi="Times New Roman" w:cs="Times New Roman"/>
              <w:b/>
              <w:sz w:val="40"/>
              <w:szCs w:val="40"/>
              <w:lang w:val="en-US"/>
            </w:rPr>
          </w:pPr>
        </w:p>
        <w:p w:rsidR="005B010D" w:rsidRPr="005B010D" w:rsidRDefault="005B010D" w:rsidP="005B010D">
          <w:pPr>
            <w:jc w:val="center"/>
            <w:rPr>
              <w:rFonts w:ascii="Times New Roman" w:hAnsi="Times New Roman" w:cs="Times New Roman"/>
              <w:b/>
              <w:sz w:val="40"/>
              <w:szCs w:val="40"/>
              <w:lang w:val="en-US"/>
            </w:rPr>
          </w:pPr>
          <w:r w:rsidRPr="005B010D">
            <w:rPr>
              <w:rFonts w:ascii="Times New Roman" w:hAnsi="Times New Roman" w:cs="Times New Roman"/>
              <w:b/>
              <w:sz w:val="40"/>
              <w:szCs w:val="40"/>
              <w:lang w:val="en-US"/>
            </w:rPr>
            <w:t>COMUNICATO STAMPA</w:t>
          </w:r>
        </w:p>
        <w:p w:rsidR="005B010D" w:rsidRDefault="005B010D" w:rsidP="005B010D">
          <w:pPr>
            <w:rPr>
              <w:rFonts w:asciiTheme="minorBidi" w:hAnsiTheme="minorBidi"/>
              <w:sz w:val="40"/>
              <w:szCs w:val="40"/>
              <w:lang w:val="en-US"/>
            </w:rPr>
          </w:pPr>
        </w:p>
        <w:p w:rsidR="005B010D" w:rsidRDefault="005B010D" w:rsidP="005B010D">
          <w:pPr>
            <w:rPr>
              <w:rFonts w:asciiTheme="minorBidi" w:hAnsiTheme="minorBidi"/>
              <w:sz w:val="40"/>
              <w:szCs w:val="40"/>
              <w:lang w:val="en-US"/>
            </w:rPr>
          </w:pPr>
        </w:p>
        <w:p w:rsidR="005B010D" w:rsidRDefault="005B010D" w:rsidP="005B010D">
          <w:pPr>
            <w:rPr>
              <w:rFonts w:asciiTheme="minorBidi" w:hAnsiTheme="minorBidi"/>
              <w:sz w:val="40"/>
              <w:szCs w:val="40"/>
              <w:lang w:val="en-US"/>
            </w:rPr>
          </w:pPr>
        </w:p>
        <w:p w:rsidR="005B010D" w:rsidRDefault="005B010D" w:rsidP="005B010D">
          <w:pPr>
            <w:rPr>
              <w:rFonts w:asciiTheme="minorBidi" w:hAnsiTheme="minorBidi"/>
              <w:sz w:val="40"/>
              <w:szCs w:val="40"/>
              <w:lang w:val="en-US"/>
            </w:rPr>
          </w:pPr>
        </w:p>
        <w:p w:rsidR="005B010D" w:rsidRPr="005B010D" w:rsidRDefault="005B010D" w:rsidP="005B010D">
          <w:pPr>
            <w:jc w:val="center"/>
            <w:rPr>
              <w:rFonts w:ascii="Times New Roman" w:hAnsi="Times New Roman" w:cs="Times New Roman"/>
              <w:b/>
              <w:sz w:val="26"/>
              <w:szCs w:val="26"/>
              <w:lang w:val="en-US"/>
            </w:rPr>
          </w:pPr>
          <w:r w:rsidRPr="005B010D">
            <w:rPr>
              <w:rFonts w:ascii="Times New Roman" w:hAnsi="Times New Roman" w:cs="Times New Roman"/>
              <w:b/>
              <w:sz w:val="26"/>
              <w:szCs w:val="26"/>
              <w:lang w:val="en-US"/>
            </w:rPr>
            <w:lastRenderedPageBreak/>
            <w:t>SINTESI COMUNICATO STAMPA</w:t>
          </w:r>
        </w:p>
        <w:p w:rsidR="005B010D" w:rsidRDefault="005B010D" w:rsidP="005B010D">
          <w:pPr>
            <w:jc w:val="both"/>
            <w:rPr>
              <w:rFonts w:ascii="Times New Roman" w:hAnsi="Times New Roman" w:cs="Times New Roman"/>
              <w:sz w:val="24"/>
              <w:szCs w:val="24"/>
              <w:lang w:val="en-US"/>
            </w:rPr>
          </w:pPr>
        </w:p>
        <w:p w:rsidR="005B010D" w:rsidRPr="002E790E" w:rsidRDefault="00746F80" w:rsidP="005B010D">
          <w:pPr>
            <w:jc w:val="center"/>
            <w:rPr>
              <w:rFonts w:cs="Open Sans"/>
              <w:b/>
              <w:sz w:val="24"/>
              <w:szCs w:val="24"/>
              <w:lang w:val="en-US"/>
            </w:rPr>
          </w:pPr>
        </w:p>
        <w:bookmarkStart w:id="0" w:name="_GoBack" w:displacedByCustomXml="next"/>
        <w:bookmarkEnd w:id="0" w:displacedByCustomXml="next"/>
      </w:sdtContent>
    </w:sdt>
    <w:p w:rsidR="005B010D" w:rsidRPr="005B010D" w:rsidRDefault="005B010D" w:rsidP="005B010D">
      <w:pPr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Oggetto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: </w:t>
      </w:r>
      <w:r w:rsidRPr="005B010D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ARAP partner del </w:t>
      </w:r>
      <w:proofErr w:type="spellStart"/>
      <w:r w:rsidRPr="005B010D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progetto</w:t>
      </w:r>
      <w:proofErr w:type="spellEnd"/>
      <w:r w:rsidRPr="005B010D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5B010D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europeo</w:t>
      </w:r>
      <w:proofErr w:type="spellEnd"/>
      <w:r w:rsidRPr="005B010D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ICARUS.</w:t>
      </w:r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Le </w:t>
      </w: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istituzioni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italiane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e </w:t>
      </w: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croate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si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uniscono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per </w:t>
      </w: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migliorare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le </w:t>
      </w: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soluzioni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intermodali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riguardanti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il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trasporto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  <w:proofErr w:type="spellStart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>passeggeri</w:t>
      </w:r>
      <w:proofErr w:type="spellEnd"/>
      <w:r w:rsidRPr="005B010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. </w:t>
      </w:r>
    </w:p>
    <w:p w:rsidR="005B010D" w:rsidRPr="005B010D" w:rsidRDefault="005B010D" w:rsidP="005B010D">
      <w:pPr>
        <w:spacing w:line="240" w:lineRule="auto"/>
        <w:ind w:left="142"/>
        <w:rPr>
          <w:rFonts w:ascii="Times New Roman" w:hAnsi="Times New Roman" w:cs="Times New Roman"/>
          <w:sz w:val="24"/>
          <w:szCs w:val="24"/>
          <w:lang w:val="en-US"/>
        </w:rPr>
      </w:pPr>
    </w:p>
    <w:p w:rsidR="008D3FB1" w:rsidRDefault="005B010D" w:rsidP="005B010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B010D">
        <w:rPr>
          <w:rFonts w:ascii="Times New Roman" w:hAnsi="Times New Roman" w:cs="Times New Roman"/>
          <w:sz w:val="24"/>
          <w:szCs w:val="24"/>
        </w:rPr>
        <w:t>ll</w:t>
      </w:r>
      <w:proofErr w:type="spellEnd"/>
      <w:r w:rsidRPr="005B010D">
        <w:rPr>
          <w:rFonts w:ascii="Times New Roman" w:hAnsi="Times New Roman" w:cs="Times New Roman"/>
          <w:sz w:val="24"/>
          <w:szCs w:val="24"/>
        </w:rPr>
        <w:t xml:space="preserve"> trasporto automobilistico rappresenta l'80% del trasporto terrestre nell'UE-28 ed è destinato a crescere, causando incidenti, congestione e inquinamento.</w:t>
      </w:r>
    </w:p>
    <w:p w:rsidR="008D3FB1" w:rsidRDefault="005B010D" w:rsidP="005B010D">
      <w:pPr>
        <w:jc w:val="both"/>
        <w:rPr>
          <w:rFonts w:ascii="Times New Roman" w:hAnsi="Times New Roman" w:cs="Times New Roman"/>
          <w:sz w:val="24"/>
          <w:szCs w:val="24"/>
        </w:rPr>
      </w:pPr>
      <w:r w:rsidRPr="005B010D">
        <w:rPr>
          <w:rFonts w:ascii="Times New Roman" w:hAnsi="Times New Roman" w:cs="Times New Roman"/>
          <w:sz w:val="24"/>
          <w:szCs w:val="24"/>
        </w:rPr>
        <w:t xml:space="preserve"> La lotta a questi problemi passa anche attraverso un miglioramento dei servizi di trasporto e un cambiamento nei comportamenti sia da parte degli utilizzatori finali che da parte degli operatori dei trasporti. </w:t>
      </w:r>
    </w:p>
    <w:p w:rsidR="008D3FB1" w:rsidRDefault="005B010D" w:rsidP="005B010D">
      <w:pPr>
        <w:jc w:val="both"/>
        <w:rPr>
          <w:rFonts w:ascii="Times New Roman" w:hAnsi="Times New Roman" w:cs="Times New Roman"/>
          <w:sz w:val="24"/>
          <w:szCs w:val="24"/>
        </w:rPr>
      </w:pPr>
      <w:r w:rsidRPr="005B010D">
        <w:rPr>
          <w:rFonts w:ascii="Times New Roman" w:hAnsi="Times New Roman" w:cs="Times New Roman"/>
          <w:sz w:val="24"/>
          <w:szCs w:val="24"/>
        </w:rPr>
        <w:t xml:space="preserve">Per questo motivo ARAP e altre 9 istituzioni provenienti dall'Italia e dalla Croazia hanno aderito al progetto ICARUS, un’iniziativa finanziata dall'UE per migliorare i collegamenti di trasporto passeggeri intermodale e facilitare l'accessibilità sostenibile dalla costa all'entroterra </w:t>
      </w:r>
      <w:r w:rsidR="008D3FB1">
        <w:rPr>
          <w:rFonts w:ascii="Times New Roman" w:hAnsi="Times New Roman" w:cs="Times New Roman"/>
          <w:sz w:val="24"/>
          <w:szCs w:val="24"/>
        </w:rPr>
        <w:t>al fine di</w:t>
      </w:r>
      <w:r w:rsidRPr="005B010D">
        <w:rPr>
          <w:rFonts w:ascii="Times New Roman" w:hAnsi="Times New Roman" w:cs="Times New Roman"/>
          <w:sz w:val="24"/>
          <w:szCs w:val="24"/>
        </w:rPr>
        <w:t xml:space="preserve"> promuovere stili di vita indipendenti dall'automobile. </w:t>
      </w:r>
    </w:p>
    <w:p w:rsidR="005B010D" w:rsidRPr="005B010D" w:rsidRDefault="005B010D" w:rsidP="005B010D">
      <w:pPr>
        <w:jc w:val="both"/>
        <w:rPr>
          <w:rFonts w:ascii="Times New Roman" w:hAnsi="Times New Roman" w:cs="Times New Roman"/>
          <w:sz w:val="24"/>
          <w:szCs w:val="24"/>
        </w:rPr>
      </w:pPr>
      <w:r w:rsidRPr="005B010D">
        <w:rPr>
          <w:rFonts w:ascii="Times New Roman" w:hAnsi="Times New Roman" w:cs="Times New Roman"/>
          <w:sz w:val="24"/>
          <w:szCs w:val="24"/>
        </w:rPr>
        <w:t>Il progetto è stato lanciato ufficialmente con il kick off meeting del 27-28 marzo 2019 a Venezia, dove i partner hanno iniziato ad analizzare lo stato dell'arte con l'obiettivo di identificare le lacune e le esigenze dei territori e di coinvolgere le autorità e gli operatori di trasporto in sperimentazioni di nuovi servizi tesi a migliorare le connessioni multimodali nell'area.</w:t>
      </w:r>
    </w:p>
    <w:p w:rsidR="008D3FB1" w:rsidRDefault="005B010D" w:rsidP="005B010D">
      <w:pPr>
        <w:jc w:val="both"/>
        <w:rPr>
          <w:rFonts w:ascii="Times New Roman" w:hAnsi="Times New Roman" w:cs="Times New Roman"/>
          <w:sz w:val="24"/>
          <w:szCs w:val="24"/>
        </w:rPr>
      </w:pPr>
      <w:r w:rsidRPr="005B010D">
        <w:rPr>
          <w:rFonts w:ascii="Times New Roman" w:hAnsi="Times New Roman" w:cs="Times New Roman"/>
          <w:sz w:val="24"/>
          <w:szCs w:val="24"/>
        </w:rPr>
        <w:t xml:space="preserve">Il progetto è finanziato nell'ambito del </w:t>
      </w:r>
      <w:r w:rsidRPr="008D3FB1">
        <w:rPr>
          <w:rFonts w:ascii="Times New Roman" w:hAnsi="Times New Roman" w:cs="Times New Roman"/>
          <w:b/>
          <w:sz w:val="24"/>
          <w:szCs w:val="24"/>
        </w:rPr>
        <w:t>Programma CBC Interreg VA Italia-Croazia</w:t>
      </w:r>
      <w:r w:rsidRPr="005B010D">
        <w:rPr>
          <w:rFonts w:ascii="Times New Roman" w:hAnsi="Times New Roman" w:cs="Times New Roman"/>
          <w:sz w:val="24"/>
          <w:szCs w:val="24"/>
        </w:rPr>
        <w:t xml:space="preserve"> (http://www.italy-croatia.eu/) e promuove strategie per le connessioni intermodali nell’area Adriatico Ionica</w:t>
      </w:r>
      <w:r w:rsidR="008D3FB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D3FB1" w:rsidRDefault="008D3FB1" w:rsidP="005B010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L’iniziativa m</w:t>
      </w:r>
      <w:r w:rsidR="005B010D" w:rsidRPr="005B010D">
        <w:rPr>
          <w:rFonts w:ascii="Times New Roman" w:hAnsi="Times New Roman" w:cs="Times New Roman"/>
          <w:sz w:val="24"/>
          <w:szCs w:val="24"/>
        </w:rPr>
        <w:t xml:space="preserve">ira ad attivare cambiamenti comportamentali nella mobilità, utilizzando </w:t>
      </w:r>
      <w:r w:rsidR="005B010D" w:rsidRPr="005B010D">
        <w:rPr>
          <w:rFonts w:ascii="Times New Roman" w:hAnsi="Times New Roman" w:cs="Times New Roman"/>
          <w:b/>
          <w:i/>
          <w:sz w:val="24"/>
          <w:szCs w:val="24"/>
        </w:rPr>
        <w:t>la mobilità come servizio</w:t>
      </w:r>
      <w:r w:rsidR="005B010D" w:rsidRPr="005B010D">
        <w:rPr>
          <w:rFonts w:ascii="Times New Roman" w:hAnsi="Times New Roman" w:cs="Times New Roman"/>
          <w:sz w:val="24"/>
          <w:szCs w:val="24"/>
        </w:rPr>
        <w:t xml:space="preserve">, un concetto che sposta le esigenze dei passeggeri dai mezzi di trasporto ai servizi di mobilità. Più in particolare, saranno attuati 8 progetti pilota e un caso studio incentrato sull'armonizzazione degli orari, sulla condivisione di </w:t>
      </w:r>
      <w:r>
        <w:rPr>
          <w:rFonts w:ascii="Times New Roman" w:hAnsi="Times New Roman" w:cs="Times New Roman"/>
          <w:sz w:val="24"/>
          <w:szCs w:val="24"/>
        </w:rPr>
        <w:t>mezzi</w:t>
      </w:r>
      <w:r w:rsidR="005B010D" w:rsidRPr="005B010D">
        <w:rPr>
          <w:rFonts w:ascii="Times New Roman" w:hAnsi="Times New Roman" w:cs="Times New Roman"/>
          <w:sz w:val="24"/>
          <w:szCs w:val="24"/>
        </w:rPr>
        <w:t xml:space="preserve"> nei nodi di trasporto, su soluzioni ICT per un flusso continuo di informazioni, su sistemi di pagamento multimodali </w:t>
      </w:r>
      <w:r w:rsidR="005B010D" w:rsidRPr="005B010D">
        <w:rPr>
          <w:rFonts w:ascii="Times New Roman" w:hAnsi="Times New Roman" w:cs="Times New Roman"/>
          <w:sz w:val="24"/>
          <w:szCs w:val="24"/>
        </w:rPr>
        <w:lastRenderedPageBreak/>
        <w:t xml:space="preserve">intelligenti integrati e sulla pianificazione dinamica dei viaggi e servizi intermodali transfrontalieri. </w:t>
      </w:r>
    </w:p>
    <w:p w:rsidR="005B010D" w:rsidRPr="005B010D" w:rsidRDefault="008D3FB1" w:rsidP="005B010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</w:t>
      </w:r>
      <w:r w:rsidR="005B010D" w:rsidRPr="005B010D">
        <w:rPr>
          <w:rFonts w:ascii="Times New Roman" w:hAnsi="Times New Roman" w:cs="Times New Roman"/>
          <w:sz w:val="24"/>
          <w:szCs w:val="24"/>
        </w:rPr>
        <w:t xml:space="preserve"> attività saranno testate nelle regioni Emilia-Romagna, </w:t>
      </w:r>
      <w:r w:rsidR="005B010D" w:rsidRPr="005B010D">
        <w:rPr>
          <w:rFonts w:ascii="Times New Roman" w:hAnsi="Times New Roman" w:cs="Times New Roman"/>
          <w:b/>
          <w:sz w:val="24"/>
          <w:szCs w:val="24"/>
        </w:rPr>
        <w:t>Abruzzo</w:t>
      </w:r>
      <w:r w:rsidR="005B010D" w:rsidRPr="005B010D">
        <w:rPr>
          <w:rFonts w:ascii="Times New Roman" w:hAnsi="Times New Roman" w:cs="Times New Roman"/>
          <w:sz w:val="24"/>
          <w:szCs w:val="24"/>
        </w:rPr>
        <w:t xml:space="preserve">, Veneto, Friuli Venezia Giulia, </w:t>
      </w:r>
      <w:proofErr w:type="spellStart"/>
      <w:r w:rsidR="005B010D" w:rsidRPr="005B010D">
        <w:rPr>
          <w:rFonts w:ascii="Times New Roman" w:hAnsi="Times New Roman" w:cs="Times New Roman"/>
          <w:sz w:val="24"/>
          <w:szCs w:val="24"/>
        </w:rPr>
        <w:t>Primorsko-Goranska</w:t>
      </w:r>
      <w:proofErr w:type="spellEnd"/>
      <w:r w:rsidR="005B010D" w:rsidRPr="005B010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B010D" w:rsidRPr="005B010D">
        <w:rPr>
          <w:rFonts w:ascii="Times New Roman" w:hAnsi="Times New Roman" w:cs="Times New Roman"/>
          <w:sz w:val="24"/>
          <w:szCs w:val="24"/>
        </w:rPr>
        <w:t>Istarska</w:t>
      </w:r>
      <w:proofErr w:type="spellEnd"/>
      <w:r w:rsidR="005B010D" w:rsidRPr="005B010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B010D" w:rsidRPr="005B010D">
        <w:rPr>
          <w:rFonts w:ascii="Times New Roman" w:hAnsi="Times New Roman" w:cs="Times New Roman"/>
          <w:sz w:val="24"/>
          <w:szCs w:val="24"/>
        </w:rPr>
        <w:t>Sibensko-Kninska</w:t>
      </w:r>
      <w:proofErr w:type="spellEnd"/>
      <w:r w:rsidR="005B010D" w:rsidRPr="005B010D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5B010D" w:rsidRPr="005B010D">
        <w:rPr>
          <w:rFonts w:ascii="Times New Roman" w:hAnsi="Times New Roman" w:cs="Times New Roman"/>
          <w:sz w:val="24"/>
          <w:szCs w:val="24"/>
        </w:rPr>
        <w:t>Splitsko-Dalmatinska</w:t>
      </w:r>
      <w:proofErr w:type="spellEnd"/>
      <w:r w:rsidR="005B010D" w:rsidRPr="005B010D">
        <w:rPr>
          <w:rFonts w:ascii="Times New Roman" w:hAnsi="Times New Roman" w:cs="Times New Roman"/>
          <w:sz w:val="24"/>
          <w:szCs w:val="24"/>
        </w:rPr>
        <w:t>.</w:t>
      </w:r>
    </w:p>
    <w:sectPr w:rsidR="005B010D" w:rsidRPr="005B010D" w:rsidSect="003C3960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35" w:right="1276" w:bottom="2977" w:left="1276" w:header="113" w:footer="45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F80" w:rsidRDefault="00746F80" w:rsidP="00DE25B6">
      <w:pPr>
        <w:spacing w:after="0" w:line="240" w:lineRule="auto"/>
      </w:pPr>
      <w:r>
        <w:separator/>
      </w:r>
    </w:p>
  </w:endnote>
  <w:endnote w:type="continuationSeparator" w:id="0">
    <w:p w:rsidR="00746F80" w:rsidRDefault="00746F80" w:rsidP="00DE2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ahoma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9A2" w:rsidRDefault="00034EE5" w:rsidP="00B6047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FD69A2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FD69A2" w:rsidRDefault="00FD69A2" w:rsidP="00FD69A2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5B6" w:rsidRPr="0043450D" w:rsidRDefault="0043450D" w:rsidP="00FD69A2">
    <w:pPr>
      <w:pStyle w:val="Pidipagina"/>
      <w:ind w:left="-1134" w:right="360"/>
      <w:rPr>
        <w:sz w:val="6"/>
        <w:szCs w:val="6"/>
        <w:lang w:val="fr-FR"/>
      </w:rPr>
    </w:pPr>
    <w:r>
      <w:rPr>
        <w:sz w:val="6"/>
        <w:szCs w:val="6"/>
        <w:lang w:val="fr-FR"/>
      </w:rPr>
      <w:br/>
    </w:r>
  </w:p>
  <w:p w:rsidR="00FD69A2" w:rsidRDefault="00034EE5" w:rsidP="00FD69A2">
    <w:pPr>
      <w:pStyle w:val="Pidipagina"/>
      <w:framePr w:wrap="around" w:vAnchor="text" w:hAnchor="page" w:x="10957" w:y="1486"/>
      <w:rPr>
        <w:rStyle w:val="Numeropagina"/>
      </w:rPr>
    </w:pPr>
    <w:r>
      <w:rPr>
        <w:rStyle w:val="Numeropagina"/>
      </w:rPr>
      <w:fldChar w:fldCharType="begin"/>
    </w:r>
    <w:r w:rsidR="00FD69A2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01689E">
      <w:rPr>
        <w:rStyle w:val="Numeropagina"/>
        <w:noProof/>
      </w:rPr>
      <w:t>2</w:t>
    </w:r>
    <w:r>
      <w:rPr>
        <w:rStyle w:val="Numeropagina"/>
      </w:rPr>
      <w:fldChar w:fldCharType="end"/>
    </w:r>
  </w:p>
  <w:tbl>
    <w:tblPr>
      <w:tblStyle w:val="Grigliatabella"/>
      <w:tblW w:w="9356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544"/>
      <w:gridCol w:w="2552"/>
      <w:gridCol w:w="3260"/>
    </w:tblGrid>
    <w:tr w:rsidR="001350D5" w:rsidRPr="00C20C38" w:rsidTr="001B6E0E">
      <w:trPr>
        <w:trHeight w:val="1973"/>
      </w:trPr>
      <w:tc>
        <w:tcPr>
          <w:tcW w:w="3544" w:type="dxa"/>
        </w:tcPr>
        <w:p w:rsidR="00C20C38" w:rsidRPr="007C5D22" w:rsidRDefault="00C20C38" w:rsidP="002E0B75">
          <w:pPr>
            <w:pStyle w:val="Pidipagina"/>
            <w:rPr>
              <w:rFonts w:ascii="Open Sans" w:hAnsi="Open Sans" w:cs="Open Sans"/>
              <w:color w:val="1ABAE9"/>
              <w:sz w:val="18"/>
              <w:szCs w:val="18"/>
              <w:lang w:val="en-US"/>
            </w:rPr>
          </w:pPr>
        </w:p>
      </w:tc>
      <w:tc>
        <w:tcPr>
          <w:tcW w:w="2552" w:type="dxa"/>
        </w:tcPr>
        <w:p w:rsidR="00C20C38" w:rsidRPr="00FC4CEA" w:rsidRDefault="00C20C38" w:rsidP="00C20C38">
          <w:pPr>
            <w:pStyle w:val="Pidipagina"/>
            <w:rPr>
              <w:rFonts w:cs="Open Sans"/>
              <w:sz w:val="14"/>
              <w:szCs w:val="14"/>
              <w:lang w:val="en-US"/>
            </w:rPr>
          </w:pPr>
        </w:p>
      </w:tc>
      <w:tc>
        <w:tcPr>
          <w:tcW w:w="3260" w:type="dxa"/>
        </w:tcPr>
        <w:p w:rsidR="00BB275D" w:rsidRPr="00BB275D" w:rsidRDefault="00746F80" w:rsidP="00BB275D">
          <w:pPr>
            <w:pStyle w:val="Pidipagina"/>
            <w:jc w:val="right"/>
            <w:rPr>
              <w:rFonts w:ascii="Open Sans" w:hAnsi="Open Sans" w:cs="Open Sans"/>
              <w:sz w:val="16"/>
              <w:szCs w:val="16"/>
              <w:lang w:val="en-US"/>
            </w:rPr>
          </w:pPr>
          <w:hyperlink r:id="rId1" w:history="1">
            <w:r w:rsidR="00BB275D" w:rsidRPr="00BB275D">
              <w:rPr>
                <w:rFonts w:ascii="Open Sans" w:hAnsi="Open Sans" w:cs="Open Sans"/>
                <w:b/>
                <w:bCs/>
                <w:color w:val="1ABAE9"/>
                <w:sz w:val="16"/>
                <w:szCs w:val="16"/>
                <w:lang w:val="en-US"/>
              </w:rPr>
              <w:t>www.italy-croatia.eu</w:t>
            </w:r>
          </w:hyperlink>
          <w:r w:rsidR="00BB275D" w:rsidRPr="00BB275D">
            <w:rPr>
              <w:rFonts w:ascii="Open Sans" w:hAnsi="Open Sans" w:cs="Open Sans"/>
              <w:b/>
              <w:bCs/>
              <w:color w:val="1ABAE9"/>
              <w:sz w:val="16"/>
              <w:szCs w:val="16"/>
              <w:lang w:val="en-US"/>
            </w:rPr>
            <w:t>/ic</w:t>
          </w:r>
          <w:r w:rsidR="00BB275D">
            <w:rPr>
              <w:rFonts w:ascii="Open Sans" w:hAnsi="Open Sans" w:cs="Open Sans"/>
              <w:b/>
              <w:bCs/>
              <w:color w:val="1ABAE9"/>
              <w:sz w:val="16"/>
              <w:szCs w:val="16"/>
              <w:lang w:val="en-US"/>
            </w:rPr>
            <w:t>arus</w:t>
          </w:r>
        </w:p>
        <w:p w:rsidR="00C20C38" w:rsidRPr="00FC4CEA" w:rsidRDefault="00C20C38" w:rsidP="001350D5">
          <w:pPr>
            <w:pStyle w:val="Pidipagina"/>
            <w:rPr>
              <w:rFonts w:ascii="Open Sans" w:hAnsi="Open Sans" w:cs="Open Sans"/>
              <w:color w:val="58595B"/>
              <w:sz w:val="2"/>
              <w:szCs w:val="2"/>
            </w:rPr>
          </w:pPr>
        </w:p>
      </w:tc>
    </w:tr>
  </w:tbl>
  <w:p w:rsidR="00DE25B6" w:rsidRPr="00833553" w:rsidRDefault="00DE25B6" w:rsidP="00DE25B6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8AB" w:rsidRDefault="003648AB">
    <w:pPr>
      <w:pStyle w:val="Pidipagina"/>
    </w:pPr>
  </w:p>
  <w:p w:rsidR="003648AB" w:rsidRDefault="003648AB">
    <w:pPr>
      <w:pStyle w:val="Pidipagina"/>
    </w:pPr>
  </w:p>
  <w:p w:rsidR="003648AB" w:rsidRDefault="003648AB">
    <w:pPr>
      <w:pStyle w:val="Pidipagina"/>
    </w:pPr>
  </w:p>
  <w:p w:rsidR="003648AB" w:rsidRDefault="003648AB">
    <w:pPr>
      <w:pStyle w:val="Pidipagina"/>
    </w:pPr>
  </w:p>
  <w:p w:rsidR="003648AB" w:rsidRDefault="003648AB">
    <w:pPr>
      <w:pStyle w:val="Pidipagina"/>
    </w:pPr>
    <w:r>
      <w:br/>
    </w:r>
  </w:p>
  <w:p w:rsidR="003648AB" w:rsidRDefault="003648AB">
    <w:pPr>
      <w:pStyle w:val="Pidipagina"/>
    </w:pPr>
  </w:p>
  <w:p w:rsidR="003648AB" w:rsidRDefault="003648AB">
    <w:pPr>
      <w:pStyle w:val="Pidipagina"/>
    </w:pPr>
  </w:p>
  <w:p w:rsidR="003648AB" w:rsidRDefault="003648AB">
    <w:pPr>
      <w:pStyle w:val="Pidipagina"/>
    </w:pPr>
  </w:p>
  <w:p w:rsidR="003648AB" w:rsidRDefault="003648AB">
    <w:pPr>
      <w:pStyle w:val="Pidipagina"/>
    </w:pPr>
  </w:p>
  <w:p w:rsidR="003648AB" w:rsidRDefault="003648AB">
    <w:pPr>
      <w:pStyle w:val="Pidipagina"/>
    </w:pPr>
  </w:p>
  <w:p w:rsidR="00A20B10" w:rsidRDefault="00A20B10">
    <w:pPr>
      <w:pStyle w:val="Pidipagina"/>
    </w:pPr>
  </w:p>
  <w:p w:rsidR="00A20B10" w:rsidRDefault="00A20B10">
    <w:pPr>
      <w:pStyle w:val="Pidipagina"/>
    </w:pPr>
  </w:p>
  <w:p w:rsidR="00A20B10" w:rsidRDefault="00A20B10">
    <w:pPr>
      <w:pStyle w:val="Pidipagina"/>
    </w:pPr>
  </w:p>
  <w:p w:rsidR="00A20B10" w:rsidRDefault="00A20B10">
    <w:pPr>
      <w:pStyle w:val="Pidipagina"/>
    </w:pPr>
  </w:p>
  <w:tbl>
    <w:tblPr>
      <w:tblStyle w:val="Grigliatabella"/>
      <w:tblW w:w="9356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544"/>
      <w:gridCol w:w="2552"/>
      <w:gridCol w:w="3260"/>
    </w:tblGrid>
    <w:tr w:rsidR="001B6E0E" w:rsidRPr="00BB275D" w:rsidTr="001B6E0E">
      <w:trPr>
        <w:trHeight w:val="504"/>
      </w:trPr>
      <w:tc>
        <w:tcPr>
          <w:tcW w:w="3544" w:type="dxa"/>
        </w:tcPr>
        <w:p w:rsidR="001B6E0E" w:rsidRPr="007C5D22" w:rsidRDefault="001B6E0E" w:rsidP="002316AA">
          <w:pPr>
            <w:pStyle w:val="Pidipagina"/>
            <w:rPr>
              <w:rFonts w:ascii="Open Sans" w:hAnsi="Open Sans" w:cs="Open Sans"/>
              <w:color w:val="1ABAE9"/>
              <w:sz w:val="18"/>
              <w:szCs w:val="18"/>
              <w:lang w:val="en-US"/>
            </w:rPr>
          </w:pPr>
          <w:r>
            <w:rPr>
              <w:rFonts w:ascii="Open Sans" w:hAnsi="Open Sans" w:cs="Open Sans"/>
              <w:color w:val="003399"/>
              <w:sz w:val="16"/>
              <w:szCs w:val="16"/>
              <w:lang w:val="en-US"/>
            </w:rPr>
            <w:t xml:space="preserve"> </w:t>
          </w:r>
          <w:r w:rsidRPr="007C5D22">
            <w:rPr>
              <w:rFonts w:ascii="Open Sans" w:hAnsi="Open Sans" w:cs="Open Sans"/>
              <w:color w:val="003399"/>
              <w:sz w:val="16"/>
              <w:szCs w:val="16"/>
              <w:lang w:val="en-US"/>
            </w:rPr>
            <w:t>European Regional Development Fund</w:t>
          </w:r>
        </w:p>
      </w:tc>
      <w:tc>
        <w:tcPr>
          <w:tcW w:w="2552" w:type="dxa"/>
        </w:tcPr>
        <w:p w:rsidR="001B6E0E" w:rsidRPr="00FC4CEA" w:rsidRDefault="001B6E0E" w:rsidP="002316AA">
          <w:pPr>
            <w:pStyle w:val="Pidipagina"/>
            <w:rPr>
              <w:rFonts w:cs="Open Sans"/>
              <w:sz w:val="14"/>
              <w:szCs w:val="14"/>
              <w:lang w:val="en-US"/>
            </w:rPr>
          </w:pPr>
        </w:p>
      </w:tc>
      <w:tc>
        <w:tcPr>
          <w:tcW w:w="3260" w:type="dxa"/>
        </w:tcPr>
        <w:p w:rsidR="001B6E0E" w:rsidRPr="00BB275D" w:rsidRDefault="00746F80" w:rsidP="001B6E0E">
          <w:pPr>
            <w:pStyle w:val="Pidipagina"/>
            <w:jc w:val="right"/>
            <w:rPr>
              <w:rFonts w:ascii="Open Sans" w:hAnsi="Open Sans" w:cs="Open Sans"/>
              <w:sz w:val="16"/>
              <w:szCs w:val="16"/>
              <w:lang w:val="en-US"/>
            </w:rPr>
          </w:pPr>
          <w:hyperlink r:id="rId1" w:history="1">
            <w:r w:rsidR="001B6E0E" w:rsidRPr="00BB275D">
              <w:rPr>
                <w:rFonts w:ascii="Open Sans" w:hAnsi="Open Sans" w:cs="Open Sans"/>
                <w:b/>
                <w:bCs/>
                <w:color w:val="1ABAE9"/>
                <w:sz w:val="16"/>
                <w:szCs w:val="16"/>
                <w:lang w:val="en-US"/>
              </w:rPr>
              <w:t>www.italy-croatia.eu</w:t>
            </w:r>
          </w:hyperlink>
          <w:r w:rsidR="00BB275D" w:rsidRPr="00BB275D">
            <w:rPr>
              <w:rFonts w:ascii="Open Sans" w:hAnsi="Open Sans" w:cs="Open Sans"/>
              <w:b/>
              <w:bCs/>
              <w:color w:val="1ABAE9"/>
              <w:sz w:val="16"/>
              <w:szCs w:val="16"/>
              <w:lang w:val="en-US"/>
            </w:rPr>
            <w:t>/ic</w:t>
          </w:r>
          <w:r w:rsidR="00BB275D">
            <w:rPr>
              <w:rFonts w:ascii="Open Sans" w:hAnsi="Open Sans" w:cs="Open Sans"/>
              <w:b/>
              <w:bCs/>
              <w:color w:val="1ABAE9"/>
              <w:sz w:val="16"/>
              <w:szCs w:val="16"/>
              <w:lang w:val="en-US"/>
            </w:rPr>
            <w:t>arus</w:t>
          </w:r>
        </w:p>
        <w:p w:rsidR="001B6E0E" w:rsidRPr="00BB275D" w:rsidRDefault="00746F80" w:rsidP="001B6E0E">
          <w:pPr>
            <w:pStyle w:val="Pidipagina"/>
            <w:jc w:val="right"/>
            <w:rPr>
              <w:rFonts w:ascii="Open Sans" w:hAnsi="Open Sans" w:cs="Open Sans"/>
              <w:color w:val="58595B"/>
              <w:sz w:val="16"/>
              <w:szCs w:val="16"/>
              <w:lang w:val="en-US"/>
            </w:rPr>
          </w:pPr>
          <w:hyperlink r:id="rId2" w:history="1"/>
        </w:p>
      </w:tc>
    </w:tr>
  </w:tbl>
  <w:p w:rsidR="003648AB" w:rsidRPr="00BB275D" w:rsidRDefault="003648AB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F80" w:rsidRDefault="00746F80" w:rsidP="00DE25B6">
      <w:pPr>
        <w:spacing w:after="0" w:line="240" w:lineRule="auto"/>
      </w:pPr>
      <w:r>
        <w:separator/>
      </w:r>
    </w:p>
  </w:footnote>
  <w:footnote w:type="continuationSeparator" w:id="0">
    <w:p w:rsidR="00746F80" w:rsidRDefault="00746F80" w:rsidP="00DE2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7174" w:rsidRDefault="00A87174" w:rsidP="0094788C">
    <w:pPr>
      <w:pStyle w:val="Intestazione"/>
      <w:tabs>
        <w:tab w:val="clear" w:pos="9638"/>
        <w:tab w:val="right" w:pos="10773"/>
      </w:tabs>
      <w:ind w:left="-1134" w:right="-1134"/>
    </w:pPr>
  </w:p>
  <w:p w:rsidR="00A87174" w:rsidRDefault="00A87174" w:rsidP="0043450D">
    <w:pPr>
      <w:pStyle w:val="Intestazione"/>
      <w:tabs>
        <w:tab w:val="clear" w:pos="9638"/>
        <w:tab w:val="right" w:pos="10773"/>
      </w:tabs>
      <w:ind w:left="-1134" w:right="-1134"/>
    </w:pPr>
  </w:p>
  <w:p w:rsidR="00A87174" w:rsidRDefault="00A87174" w:rsidP="00F26EAE">
    <w:pPr>
      <w:pStyle w:val="Intestazione"/>
      <w:tabs>
        <w:tab w:val="clear" w:pos="9638"/>
        <w:tab w:val="right" w:pos="10773"/>
      </w:tabs>
      <w:ind w:right="-1134"/>
    </w:pPr>
  </w:p>
  <w:p w:rsidR="00A87174" w:rsidRDefault="00F26EAE" w:rsidP="008D3FB1">
    <w:pPr>
      <w:pStyle w:val="Intestazione"/>
      <w:tabs>
        <w:tab w:val="clear" w:pos="4819"/>
        <w:tab w:val="clear" w:pos="9638"/>
        <w:tab w:val="left" w:pos="6384"/>
      </w:tabs>
      <w:ind w:left="-1134" w:right="-1134"/>
    </w:pPr>
    <w:r>
      <w:rPr>
        <w:noProof/>
        <w:lang w:eastAsia="it-IT"/>
      </w:rPr>
      <w:drawing>
        <wp:anchor distT="0" distB="0" distL="114300" distR="114300" simplePos="0" relativeHeight="251657216" behindDoc="1" locked="1" layoutInCell="1" allowOverlap="1" wp14:anchorId="0A5684B2" wp14:editId="342D581D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7135" cy="10689590"/>
          <wp:effectExtent l="0" t="0" r="0" b="0"/>
          <wp:wrapNone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ticale_rgb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7135" cy="10689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3FB1">
      <w:tab/>
    </w:r>
  </w:p>
  <w:p w:rsidR="00A87174" w:rsidRDefault="00A87174" w:rsidP="0043450D">
    <w:pPr>
      <w:pStyle w:val="Intestazione"/>
      <w:tabs>
        <w:tab w:val="clear" w:pos="9638"/>
        <w:tab w:val="right" w:pos="10773"/>
      </w:tabs>
      <w:ind w:left="-1134" w:right="-1134"/>
    </w:pPr>
  </w:p>
  <w:p w:rsidR="00DE25B6" w:rsidRDefault="00DE25B6" w:rsidP="0043450D">
    <w:pPr>
      <w:pStyle w:val="Intestazione"/>
      <w:tabs>
        <w:tab w:val="clear" w:pos="9638"/>
        <w:tab w:val="right" w:pos="10773"/>
      </w:tabs>
      <w:ind w:left="-1134" w:right="-1134"/>
    </w:pPr>
  </w:p>
  <w:p w:rsidR="00A87174" w:rsidRDefault="00A87174" w:rsidP="0043450D">
    <w:pPr>
      <w:pStyle w:val="Intestazione"/>
      <w:tabs>
        <w:tab w:val="clear" w:pos="9638"/>
        <w:tab w:val="right" w:pos="10773"/>
      </w:tabs>
      <w:ind w:left="-1134" w:right="-1134"/>
    </w:pPr>
  </w:p>
  <w:p w:rsidR="00A87174" w:rsidRDefault="00A87174" w:rsidP="0043450D">
    <w:pPr>
      <w:pStyle w:val="Intestazione"/>
      <w:tabs>
        <w:tab w:val="clear" w:pos="9638"/>
        <w:tab w:val="right" w:pos="10773"/>
      </w:tabs>
      <w:ind w:left="-1134" w:right="-1134"/>
    </w:pPr>
  </w:p>
  <w:p w:rsidR="00A87174" w:rsidRDefault="00A87174" w:rsidP="00527E6D">
    <w:pPr>
      <w:pStyle w:val="Intestazione"/>
      <w:tabs>
        <w:tab w:val="clear" w:pos="9638"/>
        <w:tab w:val="right" w:pos="10773"/>
      </w:tabs>
      <w:ind w:right="-113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788C" w:rsidRDefault="00F26EAE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1" locked="1" layoutInCell="1" allowOverlap="1">
          <wp:simplePos x="0" y="0"/>
          <wp:positionH relativeFrom="page">
            <wp:posOffset>30480</wp:posOffset>
          </wp:positionH>
          <wp:positionV relativeFrom="page">
            <wp:posOffset>47625</wp:posOffset>
          </wp:positionV>
          <wp:extent cx="7496810" cy="10604500"/>
          <wp:effectExtent l="0" t="0" r="0" b="0"/>
          <wp:wrapNone/>
          <wp:docPr id="14" name="Immagin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4_verticale_copertin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96810" cy="10604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5B6"/>
    <w:rsid w:val="00001341"/>
    <w:rsid w:val="000062BE"/>
    <w:rsid w:val="0001689E"/>
    <w:rsid w:val="00034EE5"/>
    <w:rsid w:val="000357D1"/>
    <w:rsid w:val="00035B45"/>
    <w:rsid w:val="00040A6C"/>
    <w:rsid w:val="00045575"/>
    <w:rsid w:val="00066517"/>
    <w:rsid w:val="000C50A3"/>
    <w:rsid w:val="000F33C9"/>
    <w:rsid w:val="001350D5"/>
    <w:rsid w:val="00141387"/>
    <w:rsid w:val="001708A4"/>
    <w:rsid w:val="001B614C"/>
    <w:rsid w:val="001B6E0E"/>
    <w:rsid w:val="001D416F"/>
    <w:rsid w:val="0020689A"/>
    <w:rsid w:val="00212F3C"/>
    <w:rsid w:val="00222E58"/>
    <w:rsid w:val="00243032"/>
    <w:rsid w:val="00256F73"/>
    <w:rsid w:val="002622FE"/>
    <w:rsid w:val="00263687"/>
    <w:rsid w:val="002A076F"/>
    <w:rsid w:val="002A7BCD"/>
    <w:rsid w:val="002B1241"/>
    <w:rsid w:val="002D2154"/>
    <w:rsid w:val="002D6E37"/>
    <w:rsid w:val="002E0B75"/>
    <w:rsid w:val="0030358E"/>
    <w:rsid w:val="003648AB"/>
    <w:rsid w:val="003655FF"/>
    <w:rsid w:val="00375E1F"/>
    <w:rsid w:val="003870F7"/>
    <w:rsid w:val="003B48B1"/>
    <w:rsid w:val="003C3960"/>
    <w:rsid w:val="003E7C00"/>
    <w:rsid w:val="003F42F5"/>
    <w:rsid w:val="004112AB"/>
    <w:rsid w:val="004162AF"/>
    <w:rsid w:val="0043335E"/>
    <w:rsid w:val="0043450D"/>
    <w:rsid w:val="004664D1"/>
    <w:rsid w:val="00475236"/>
    <w:rsid w:val="00484A2C"/>
    <w:rsid w:val="004A4668"/>
    <w:rsid w:val="004A5766"/>
    <w:rsid w:val="004A5E67"/>
    <w:rsid w:val="004E0C08"/>
    <w:rsid w:val="00514723"/>
    <w:rsid w:val="00520B35"/>
    <w:rsid w:val="00527E6D"/>
    <w:rsid w:val="00560C4D"/>
    <w:rsid w:val="00586288"/>
    <w:rsid w:val="00591136"/>
    <w:rsid w:val="005B010D"/>
    <w:rsid w:val="00610155"/>
    <w:rsid w:val="00632D5D"/>
    <w:rsid w:val="00670874"/>
    <w:rsid w:val="00687F21"/>
    <w:rsid w:val="006A4B55"/>
    <w:rsid w:val="006C2BBA"/>
    <w:rsid w:val="006E1E56"/>
    <w:rsid w:val="006F65D1"/>
    <w:rsid w:val="0072086B"/>
    <w:rsid w:val="00746F80"/>
    <w:rsid w:val="00751165"/>
    <w:rsid w:val="00757B6E"/>
    <w:rsid w:val="00773C7B"/>
    <w:rsid w:val="007C103F"/>
    <w:rsid w:val="007C2827"/>
    <w:rsid w:val="007C5D22"/>
    <w:rsid w:val="007C7781"/>
    <w:rsid w:val="007D2D4F"/>
    <w:rsid w:val="007D6ABF"/>
    <w:rsid w:val="007F11E5"/>
    <w:rsid w:val="00833553"/>
    <w:rsid w:val="00877E0C"/>
    <w:rsid w:val="008813CB"/>
    <w:rsid w:val="00883925"/>
    <w:rsid w:val="008B07C6"/>
    <w:rsid w:val="008C54C2"/>
    <w:rsid w:val="008D3FB1"/>
    <w:rsid w:val="008D633F"/>
    <w:rsid w:val="008E685B"/>
    <w:rsid w:val="00921BC0"/>
    <w:rsid w:val="0094788C"/>
    <w:rsid w:val="00951470"/>
    <w:rsid w:val="009A27DA"/>
    <w:rsid w:val="00A11666"/>
    <w:rsid w:val="00A20B10"/>
    <w:rsid w:val="00A521DC"/>
    <w:rsid w:val="00A57303"/>
    <w:rsid w:val="00A87174"/>
    <w:rsid w:val="00A925B7"/>
    <w:rsid w:val="00A970EF"/>
    <w:rsid w:val="00AA076E"/>
    <w:rsid w:val="00AE37A0"/>
    <w:rsid w:val="00AF08CD"/>
    <w:rsid w:val="00B009D4"/>
    <w:rsid w:val="00B14527"/>
    <w:rsid w:val="00B82C47"/>
    <w:rsid w:val="00B965F1"/>
    <w:rsid w:val="00BB275D"/>
    <w:rsid w:val="00BC4821"/>
    <w:rsid w:val="00BD29E9"/>
    <w:rsid w:val="00BD5CF8"/>
    <w:rsid w:val="00C1747F"/>
    <w:rsid w:val="00C20C38"/>
    <w:rsid w:val="00C4539F"/>
    <w:rsid w:val="00C473ED"/>
    <w:rsid w:val="00C67A75"/>
    <w:rsid w:val="00C92E49"/>
    <w:rsid w:val="00C94280"/>
    <w:rsid w:val="00C9700B"/>
    <w:rsid w:val="00CB6DEF"/>
    <w:rsid w:val="00CC18E8"/>
    <w:rsid w:val="00CC72ED"/>
    <w:rsid w:val="00CF5C74"/>
    <w:rsid w:val="00D32BFC"/>
    <w:rsid w:val="00D475CC"/>
    <w:rsid w:val="00D616CA"/>
    <w:rsid w:val="00DC63B9"/>
    <w:rsid w:val="00DE25B6"/>
    <w:rsid w:val="00DE6181"/>
    <w:rsid w:val="00E00AF6"/>
    <w:rsid w:val="00E14F50"/>
    <w:rsid w:val="00E223BB"/>
    <w:rsid w:val="00E24462"/>
    <w:rsid w:val="00E634BD"/>
    <w:rsid w:val="00EC2F14"/>
    <w:rsid w:val="00F230FD"/>
    <w:rsid w:val="00F26EAE"/>
    <w:rsid w:val="00F37431"/>
    <w:rsid w:val="00F619BD"/>
    <w:rsid w:val="00F90933"/>
    <w:rsid w:val="00FC4CEA"/>
    <w:rsid w:val="00FC4E47"/>
    <w:rsid w:val="00FC55EC"/>
    <w:rsid w:val="00FD2C3F"/>
    <w:rsid w:val="00FD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42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E25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25B6"/>
  </w:style>
  <w:style w:type="paragraph" w:styleId="Pidipagina">
    <w:name w:val="footer"/>
    <w:basedOn w:val="Normale"/>
    <w:link w:val="PidipaginaCarattere"/>
    <w:uiPriority w:val="99"/>
    <w:unhideWhenUsed/>
    <w:rsid w:val="00DE25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25B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E2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E25B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DE25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C20C38"/>
    <w:rPr>
      <w:color w:val="0000FF" w:themeColor="hyperlink"/>
      <w:u w:val="single"/>
    </w:rPr>
  </w:style>
  <w:style w:type="paragraph" w:styleId="Nessunaspaziatura">
    <w:name w:val="No Spacing"/>
    <w:link w:val="NessunaspaziaturaCarattere"/>
    <w:uiPriority w:val="1"/>
    <w:qFormat/>
    <w:rsid w:val="00C67A75"/>
    <w:pPr>
      <w:spacing w:after="0" w:line="240" w:lineRule="auto"/>
    </w:pPr>
    <w:rPr>
      <w:rFonts w:eastAsiaTheme="minorEastAsia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C67A75"/>
    <w:rPr>
      <w:rFonts w:eastAsiaTheme="minorEastAsia"/>
    </w:rPr>
  </w:style>
  <w:style w:type="character" w:styleId="Numeropagina">
    <w:name w:val="page number"/>
    <w:basedOn w:val="Carpredefinitoparagrafo"/>
    <w:uiPriority w:val="99"/>
    <w:unhideWhenUsed/>
    <w:rsid w:val="002D2154"/>
    <w:rPr>
      <w:rFonts w:eastAsiaTheme="minorEastAsia" w:cstheme="minorBidi"/>
      <w:bCs w:val="0"/>
      <w:iCs w:val="0"/>
      <w:szCs w:val="22"/>
      <w:lang w:val="it-IT"/>
    </w:rPr>
  </w:style>
  <w:style w:type="character" w:customStyle="1" w:styleId="linkpie">
    <w:name w:val="linkpie"/>
    <w:basedOn w:val="Carpredefinitoparagrafo"/>
    <w:uiPriority w:val="1"/>
    <w:qFormat/>
    <w:rsid w:val="00D616CA"/>
    <w:rPr>
      <w:rFonts w:cs="Open Sans"/>
      <w:b/>
      <w:bCs/>
      <w:color w:val="1ABAE9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42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E25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25B6"/>
  </w:style>
  <w:style w:type="paragraph" w:styleId="Pidipagina">
    <w:name w:val="footer"/>
    <w:basedOn w:val="Normale"/>
    <w:link w:val="PidipaginaCarattere"/>
    <w:uiPriority w:val="99"/>
    <w:unhideWhenUsed/>
    <w:rsid w:val="00DE25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25B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E2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E25B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DE25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C20C38"/>
    <w:rPr>
      <w:color w:val="0000FF" w:themeColor="hyperlink"/>
      <w:u w:val="single"/>
    </w:rPr>
  </w:style>
  <w:style w:type="paragraph" w:styleId="Nessunaspaziatura">
    <w:name w:val="No Spacing"/>
    <w:link w:val="NessunaspaziaturaCarattere"/>
    <w:uiPriority w:val="1"/>
    <w:qFormat/>
    <w:rsid w:val="00C67A75"/>
    <w:pPr>
      <w:spacing w:after="0" w:line="240" w:lineRule="auto"/>
    </w:pPr>
    <w:rPr>
      <w:rFonts w:eastAsiaTheme="minorEastAsia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C67A75"/>
    <w:rPr>
      <w:rFonts w:eastAsiaTheme="minorEastAsia"/>
    </w:rPr>
  </w:style>
  <w:style w:type="character" w:styleId="Numeropagina">
    <w:name w:val="page number"/>
    <w:basedOn w:val="Carpredefinitoparagrafo"/>
    <w:uiPriority w:val="99"/>
    <w:unhideWhenUsed/>
    <w:rsid w:val="002D2154"/>
    <w:rPr>
      <w:rFonts w:eastAsiaTheme="minorEastAsia" w:cstheme="minorBidi"/>
      <w:bCs w:val="0"/>
      <w:iCs w:val="0"/>
      <w:szCs w:val="22"/>
      <w:lang w:val="it-IT"/>
    </w:rPr>
  </w:style>
  <w:style w:type="character" w:customStyle="1" w:styleId="linkpie">
    <w:name w:val="linkpie"/>
    <w:basedOn w:val="Carpredefinitoparagrafo"/>
    <w:uiPriority w:val="1"/>
    <w:qFormat/>
    <w:rsid w:val="00D616CA"/>
    <w:rPr>
      <w:rFonts w:cs="Open Sans"/>
      <w:b/>
      <w:bCs/>
      <w:color w:val="1ABAE9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46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49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2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taly-croatia.eu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taly-croatia.eu" TargetMode="External"/><Relationship Id="rId1" Type="http://schemas.openxmlformats.org/officeDocument/2006/relationships/hyperlink" Target="http://www.italy-croatia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FEB851-A389-4749-9F6F-B7EECDB41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3</cp:revision>
  <cp:lastPrinted>2018-01-15T11:33:00Z</cp:lastPrinted>
  <dcterms:created xsi:type="dcterms:W3CDTF">2019-04-16T10:23:00Z</dcterms:created>
  <dcterms:modified xsi:type="dcterms:W3CDTF">2019-04-16T10:24:00Z</dcterms:modified>
</cp:coreProperties>
</file>