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270A" w:rsidRDefault="00C15D97"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643255</wp:posOffset>
                </wp:positionV>
                <wp:extent cx="6363970" cy="6847205"/>
                <wp:effectExtent l="0" t="0" r="0" b="0"/>
                <wp:wrapNone/>
                <wp:docPr id="1" name="Casella di tes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363970" cy="68472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776443" w:rsidRPr="00D0032A" w:rsidRDefault="00A13853" w:rsidP="003C3009">
                            <w:pPr>
                              <w:jc w:val="center"/>
                              <w:rPr>
                                <w:rFonts w:ascii="Arial" w:hAnsi="Arial" w:cs="Arial"/>
                                <w:color w:val="00B0F0"/>
                                <w:sz w:val="28"/>
                                <w:szCs w:val="28"/>
                              </w:rPr>
                            </w:pPr>
                            <w:r w:rsidRPr="003C3009">
                              <w:rPr>
                                <w:rFonts w:ascii="Arial" w:hAnsi="Arial" w:cs="Arial"/>
                                <w:color w:val="00B0F0"/>
                                <w:sz w:val="28"/>
                                <w:szCs w:val="28"/>
                              </w:rPr>
                              <w:t>Partecipa</w:t>
                            </w:r>
                            <w:r w:rsidRPr="00D0032A">
                              <w:rPr>
                                <w:rFonts w:ascii="Arial" w:hAnsi="Arial" w:cs="Arial"/>
                                <w:color w:val="00B0F0"/>
                                <w:sz w:val="28"/>
                                <w:szCs w:val="28"/>
                              </w:rPr>
                              <w:t xml:space="preserve"> al programma di trasferimento allargato di ICARUS!</w:t>
                            </w:r>
                          </w:p>
                          <w:p w:rsidR="00600C75" w:rsidRPr="003C3009" w:rsidRDefault="00510D45" w:rsidP="00D0032A">
                            <w:pPr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3C300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Con il Programma di trasferimento allargato (ETP), vogliamo condividere l'esperienza del progetto ICARUS con altre organizzazioni interessate</w:t>
                            </w:r>
                            <w:r w:rsidR="0091078A" w:rsidRPr="003C300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sia</w:t>
                            </w:r>
                            <w:r w:rsidRPr="003C300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alle connessioni transfrontalie</w:t>
                            </w:r>
                            <w:r w:rsidR="0091078A" w:rsidRPr="003C300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 e multimodali di passeggeri, sia alla Mobilità</w:t>
                            </w:r>
                            <w:r w:rsidR="00600C75" w:rsidRPr="003C300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come Servizio </w:t>
                            </w:r>
                            <w:r w:rsidRPr="003C300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(</w:t>
                            </w:r>
                            <w:proofErr w:type="spellStart"/>
                            <w:r w:rsidRPr="003C300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MaaS</w:t>
                            </w:r>
                            <w:proofErr w:type="spellEnd"/>
                            <w:r w:rsidRPr="003C300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).</w:t>
                            </w:r>
                          </w:p>
                          <w:p w:rsidR="00776443" w:rsidRPr="003C3009" w:rsidRDefault="00600C75" w:rsidP="003C3009">
                            <w:pPr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3C3009">
                              <w:rPr>
                                <w:rFonts w:ascii="Arial" w:hAnsi="Arial" w:cs="Arial"/>
                              </w:rPr>
                              <w:t>Domande</w:t>
                            </w:r>
                            <w:r w:rsidR="00FF27C5" w:rsidRPr="003C3009">
                              <w:rPr>
                                <w:rFonts w:ascii="Arial" w:hAnsi="Arial" w:cs="Arial"/>
                              </w:rPr>
                              <w:t xml:space="preserve"> disponibili</w:t>
                            </w:r>
                            <w:r w:rsidRPr="003C3009">
                              <w:rPr>
                                <w:rFonts w:ascii="Arial" w:hAnsi="Arial" w:cs="Arial"/>
                              </w:rPr>
                              <w:t xml:space="preserve"> entro il 3 marzo 2020 su questo </w:t>
                            </w:r>
                            <w:hyperlink r:id="rId5" w:history="1">
                              <w:r w:rsidR="00F52AA7" w:rsidRPr="00D0032A">
                                <w:rPr>
                                  <w:rStyle w:val="Collegamentoipertestuale"/>
                                  <w:rFonts w:ascii="Arial" w:hAnsi="Arial" w:cs="Arial"/>
                                  <w:b/>
                                  <w:sz w:val="20"/>
                                  <w:szCs w:val="20"/>
                                </w:rPr>
                                <w:t>link</w:t>
                              </w:r>
                            </w:hyperlink>
                          </w:p>
                          <w:p w:rsidR="00FF27C5" w:rsidRPr="003C3009" w:rsidRDefault="004C5C4D" w:rsidP="001262B2">
                            <w:pPr>
                              <w:rPr>
                                <w:rFonts w:ascii="Arial" w:hAnsi="Arial" w:cs="Arial"/>
                                <w:color w:val="00B0F0"/>
                                <w:sz w:val="28"/>
                                <w:szCs w:val="28"/>
                              </w:rPr>
                            </w:pPr>
                            <w:r w:rsidRPr="003C3009">
                              <w:rPr>
                                <w:rFonts w:ascii="Arial" w:hAnsi="Arial" w:cs="Arial"/>
                                <w:color w:val="00B0F0"/>
                                <w:sz w:val="28"/>
                                <w:szCs w:val="28"/>
                              </w:rPr>
                              <w:t>Cosa c'è</w:t>
                            </w:r>
                            <w:r w:rsidR="00FF27C5" w:rsidRPr="003C3009">
                              <w:rPr>
                                <w:rFonts w:ascii="Arial" w:hAnsi="Arial" w:cs="Arial"/>
                                <w:color w:val="00B0F0"/>
                                <w:sz w:val="28"/>
                                <w:szCs w:val="28"/>
                              </w:rPr>
                              <w:t xml:space="preserve"> per la tua organizzazione?</w:t>
                            </w:r>
                          </w:p>
                          <w:p w:rsidR="00776443" w:rsidRPr="00D0032A" w:rsidRDefault="00FF27C5" w:rsidP="00D0032A">
                            <w:pPr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3C300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ICARUS organizzerà tre seminari di formazione, di</w:t>
                            </w:r>
                            <w:r w:rsidR="00732DD5" w:rsidRPr="003C300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cui</w:t>
                            </w:r>
                            <w:r w:rsidRPr="003C300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almeno due virtuali, per fornire formazione sui seguenti argomenti: condivisione dell'esperienza del progetto ICARUS, comprensione dell'innovazione e della mobilità; Opportunità ICT per la politica dei trasporti pubblici; casi</w:t>
                            </w:r>
                            <w:r w:rsidR="00F073F8" w:rsidRPr="003C300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di</w:t>
                            </w:r>
                            <w:r w:rsidRPr="003C300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studio e pratica d</w:t>
                            </w:r>
                            <w:r w:rsidR="00254788" w:rsidRPr="003C300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elle</w:t>
                            </w:r>
                            <w:r w:rsidRPr="003C300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soluzioni multimodali per la mobilità sostenibile dei passeggeri e delle merci; trasferibilità delle migliori pratiche tra le pubbliche amministrazioni (nazionali e transnazionali)</w:t>
                            </w:r>
                            <w:r w:rsidR="003111A1" w:rsidRPr="003C300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. Verrà fornito e illustrato un g</w:t>
                            </w:r>
                            <w:r w:rsidR="00842ACB" w:rsidRPr="003C300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lossario del più ampio quadro de</w:t>
                            </w:r>
                            <w:r w:rsidRPr="003C300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ll'approccio SUMP e delle molteplici implicazioni </w:t>
                            </w:r>
                            <w:proofErr w:type="spellStart"/>
                            <w:r w:rsidRPr="003C300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MaaS</w:t>
                            </w:r>
                            <w:proofErr w:type="spellEnd"/>
                            <w:r w:rsidRPr="003C300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:rsidR="00776443" w:rsidRPr="003C3009" w:rsidRDefault="004C1A1E" w:rsidP="00D0032A">
                            <w:pPr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3C300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I corsi di formazione sono gratuiti. Saranno possibili rimborsi per le spese di viaggio e alloggio per la partecipazione al seminario del percorso formativo o</w:t>
                            </w:r>
                            <w:r w:rsidR="001C269B" w:rsidRPr="003C300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per altri eventi in</w:t>
                            </w:r>
                            <w:r w:rsidRPr="003C300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cui i partecipanti all'</w:t>
                            </w:r>
                            <w:r w:rsidR="001C269B" w:rsidRPr="003C300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3C300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ETP saranno invitati (es. Visite in loco, conferenza finale).</w:t>
                            </w:r>
                          </w:p>
                          <w:p w:rsidR="00776443" w:rsidRPr="00A02AF9" w:rsidRDefault="00D0032A" w:rsidP="001262B2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color w:val="00B0F0"/>
                                <w:sz w:val="28"/>
                                <w:szCs w:val="28"/>
                              </w:rPr>
                              <w:t xml:space="preserve">Quando </w:t>
                            </w:r>
                            <w:r w:rsidR="006F35C4" w:rsidRPr="00A02AF9">
                              <w:rPr>
                                <w:rFonts w:ascii="Arial" w:hAnsi="Arial" w:cs="Arial"/>
                                <w:color w:val="00B0F0"/>
                                <w:sz w:val="28"/>
                                <w:szCs w:val="28"/>
                              </w:rPr>
                              <w:t>?</w:t>
                            </w:r>
                            <w:proofErr w:type="gramEnd"/>
                            <w:r w:rsidR="006F35C4" w:rsidRPr="003C3009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6F35C4" w:rsidRPr="00A02AF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M</w:t>
                            </w:r>
                            <w:r w:rsidR="001C269B" w:rsidRPr="00A02AF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arzo 2020-Aprile</w:t>
                            </w:r>
                            <w:r w:rsidR="006F35C4" w:rsidRPr="00A02AF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2021</w:t>
                            </w:r>
                          </w:p>
                          <w:p w:rsidR="00776443" w:rsidRPr="00A02AF9" w:rsidRDefault="001C269B" w:rsidP="001262B2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A02AF9">
                              <w:rPr>
                                <w:rFonts w:ascii="Arial" w:hAnsi="Arial" w:cs="Arial"/>
                                <w:color w:val="00B0F0"/>
                                <w:sz w:val="28"/>
                                <w:szCs w:val="28"/>
                              </w:rPr>
                              <w:t>Chi può partecipare?</w:t>
                            </w:r>
                            <w:r w:rsidRPr="00A02AF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E60FA8" w:rsidRPr="00A02AF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Le </w:t>
                            </w:r>
                            <w:r w:rsidRPr="00A02AF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Organizzazioni pubbliche abilitate a prendere decisioni nel campo della pianificazione e / o attuazione di piani di mobilità sostenibile (Comuni, Regioni, Ministeri, Istituzioni e Agenzie / Unità di ricerca, Organizzazioni della società civile).</w:t>
                            </w:r>
                          </w:p>
                          <w:p w:rsidR="00E60FA8" w:rsidRPr="00A02AF9" w:rsidRDefault="00E60FA8" w:rsidP="001262B2">
                            <w:pPr>
                              <w:rPr>
                                <w:rFonts w:ascii="Arial" w:hAnsi="Arial" w:cs="Arial"/>
                                <w:color w:val="00B0F0"/>
                                <w:sz w:val="28"/>
                                <w:szCs w:val="28"/>
                              </w:rPr>
                            </w:pPr>
                            <w:r w:rsidRPr="00A02AF9">
                              <w:rPr>
                                <w:rFonts w:ascii="Arial" w:hAnsi="Arial" w:cs="Arial"/>
                                <w:color w:val="00B0F0"/>
                                <w:sz w:val="28"/>
                                <w:szCs w:val="28"/>
                              </w:rPr>
                              <w:t>Qual è il risultato del programma di trasferimento allargato?</w:t>
                            </w:r>
                          </w:p>
                          <w:p w:rsidR="006F35C4" w:rsidRPr="00A02AF9" w:rsidRDefault="00A02AF9" w:rsidP="001262B2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A02AF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Oltre a prendere parte a tutti i corsi di formazione, ai partecipanti verrà chiesto di redigere un</w:t>
                            </w:r>
                            <w:r w:rsidR="00114EF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C15D97" w:rsidRPr="00C15D97">
                              <w:rPr>
                                <w:rFonts w:ascii="Arial" w:hAnsi="Arial" w:cs="Arial"/>
                                <w:sz w:val="20"/>
                                <w:szCs w:val="20"/>
                                <w:highlight w:val="yellow"/>
                              </w:rPr>
                              <w:t>sintetico</w:t>
                            </w:r>
                            <w:r w:rsidR="00C15D9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114EF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piano d'azione</w:t>
                            </w:r>
                            <w:r w:rsidRPr="00A02AF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per migliorare i servizi di mobilità sostenibile nella loro </w:t>
                            </w:r>
                            <w:r w:rsidR="001B281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area</w:t>
                            </w:r>
                            <w:bookmarkStart w:id="0" w:name="_GoBack"/>
                            <w:bookmarkEnd w:id="0"/>
                            <w:r w:rsidRPr="00A02AF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e </w:t>
                            </w:r>
                            <w:r w:rsidR="00C15D97" w:rsidRPr="00C15D97">
                              <w:rPr>
                                <w:rFonts w:ascii="Arial" w:hAnsi="Arial" w:cs="Arial"/>
                                <w:sz w:val="20"/>
                                <w:szCs w:val="20"/>
                                <w:highlight w:val="yellow"/>
                              </w:rPr>
                              <w:t>tra</w:t>
                            </w:r>
                            <w:r w:rsidRPr="00A02AF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l'Italia e la Croazia. Al miglior piano d'azione verrà assegnato un premio non monetario!</w:t>
                            </w:r>
                          </w:p>
                          <w:p w:rsidR="00B00DD6" w:rsidRPr="00B00DD6" w:rsidRDefault="00B00DD6" w:rsidP="001262B2">
                            <w:pPr>
                              <w:rPr>
                                <w:rFonts w:ascii="Arial" w:hAnsi="Arial" w:cs="Arial"/>
                                <w:color w:val="00B0F0"/>
                                <w:sz w:val="28"/>
                                <w:szCs w:val="28"/>
                              </w:rPr>
                            </w:pPr>
                            <w:r w:rsidRPr="00B00DD6">
                              <w:rPr>
                                <w:rFonts w:ascii="Arial" w:hAnsi="Arial" w:cs="Arial"/>
                                <w:color w:val="00B0F0"/>
                                <w:sz w:val="28"/>
                                <w:szCs w:val="28"/>
                              </w:rPr>
                              <w:t>Di cosa tratta ICARUS?</w:t>
                            </w:r>
                          </w:p>
                          <w:p w:rsidR="00B00DD6" w:rsidRPr="00D0032A" w:rsidRDefault="00B00DD6" w:rsidP="00B00DD6">
                            <w:pPr>
                              <w:pStyle w:val="Text"/>
                              <w:rPr>
                                <w:lang w:val="it-IT"/>
                              </w:rPr>
                            </w:pPr>
                            <w:r w:rsidRPr="00D0032A">
                              <w:rPr>
                                <w:lang w:val="it-IT"/>
                              </w:rPr>
                              <w:t xml:space="preserve">ICARUS </w:t>
                            </w:r>
                            <w:r w:rsidR="00C15D97" w:rsidRPr="00C15D97">
                              <w:rPr>
                                <w:highlight w:val="yellow"/>
                                <w:lang w:val="it-IT"/>
                              </w:rPr>
                              <w:t>testerà</w:t>
                            </w:r>
                            <w:r w:rsidRPr="00D0032A">
                              <w:rPr>
                                <w:lang w:val="it-IT"/>
                              </w:rPr>
                              <w:t xml:space="preserve"> nuove soluzioni come l'armonizzazione degli orari, la condivisione di auto / biciclette, soluzioni ICT per un flusso continuo di informazioni, sistemi di pagamento multimodali intelligenti e integrati, pianificazione dinamica dei viaggi e servizi intermodali transfrontalieri. Tutte queste azioni richiedono cambiamenti comportamentali anche da parte del pubblico, basandosi sull'applicazione di nuovi concetti, come </w:t>
                            </w:r>
                            <w:proofErr w:type="spellStart"/>
                            <w:r w:rsidRPr="00D0032A">
                              <w:rPr>
                                <w:lang w:val="it-IT"/>
                              </w:rPr>
                              <w:t>MaaS</w:t>
                            </w:r>
                            <w:proofErr w:type="spellEnd"/>
                            <w:r w:rsidRPr="00D0032A">
                              <w:rPr>
                                <w:lang w:val="it-IT"/>
                              </w:rPr>
                              <w:t>.</w:t>
                            </w:r>
                          </w:p>
                          <w:p w:rsidR="00753DFC" w:rsidRPr="00D0032A" w:rsidRDefault="00B00DD6" w:rsidP="00653575">
                            <w:pPr>
                              <w:pStyle w:val="Text"/>
                              <w:jc w:val="center"/>
                              <w:rPr>
                                <w:lang w:val="it-IT"/>
                              </w:rPr>
                            </w:pPr>
                            <w:r w:rsidRPr="00D0032A">
                              <w:rPr>
                                <w:lang w:val="it-IT"/>
                              </w:rPr>
                              <w:t>L'utente è il centro dei servizi di trasporto!</w:t>
                            </w:r>
                          </w:p>
                          <w:p w:rsidR="00753DFC" w:rsidRPr="00D0032A" w:rsidRDefault="00753DFC" w:rsidP="00653575">
                            <w:pPr>
                              <w:pStyle w:val="Text"/>
                              <w:jc w:val="center"/>
                              <w:rPr>
                                <w:lang w:val="it-IT"/>
                              </w:rPr>
                            </w:pPr>
                          </w:p>
                          <w:p w:rsidR="00776443" w:rsidRPr="00D0032A" w:rsidRDefault="0077644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1026" type="#_x0000_t202" style="position:absolute;margin-left:0;margin-top:50.65pt;width:501.1pt;height:539.15pt;z-index: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" filled="f" stroked="f" strokeweight=".5pt">
                <v:path arrowok="t"/>
                <v:textbox>
                  <w:txbxContent>
                    <w:p w:rsidR="00776443" w:rsidRPr="00D0032A" w:rsidRDefault="00A13853" w:rsidP="003C3009">
                      <w:pPr>
                        <w:jc w:val="center"/>
                        <w:rPr>
                          <w:rFonts w:ascii="Arial" w:hAnsi="Arial" w:cs="Arial"/>
                          <w:color w:val="00B0F0"/>
                          <w:sz w:val="28"/>
                          <w:szCs w:val="28"/>
                        </w:rPr>
                      </w:pPr>
                      <w:r w:rsidRPr="003C3009">
                        <w:rPr>
                          <w:rFonts w:ascii="Arial" w:hAnsi="Arial" w:cs="Arial"/>
                          <w:color w:val="00B0F0"/>
                          <w:sz w:val="28"/>
                          <w:szCs w:val="28"/>
                        </w:rPr>
                        <w:t>Partecipa</w:t>
                      </w:r>
                      <w:r w:rsidRPr="00D0032A">
                        <w:rPr>
                          <w:rFonts w:ascii="Arial" w:hAnsi="Arial" w:cs="Arial"/>
                          <w:color w:val="00B0F0"/>
                          <w:sz w:val="28"/>
                          <w:szCs w:val="28"/>
                        </w:rPr>
                        <w:t xml:space="preserve"> al programma di trasferimento allargato di ICARUS!</w:t>
                      </w:r>
                    </w:p>
                    <w:p w:rsidR="00600C75" w:rsidRPr="003C3009" w:rsidRDefault="00510D45" w:rsidP="00D0032A">
                      <w:pPr>
                        <w:jc w:val="both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3C3009">
                        <w:rPr>
                          <w:rFonts w:ascii="Arial" w:hAnsi="Arial" w:cs="Arial"/>
                          <w:sz w:val="20"/>
                          <w:szCs w:val="20"/>
                        </w:rPr>
                        <w:t>Con il Programma di trasferimento allargato (ETP), vogliamo condividere l'esperienza del progetto ICARUS con altre organizzazioni interessate</w:t>
                      </w:r>
                      <w:r w:rsidR="0091078A" w:rsidRPr="003C3009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sia</w:t>
                      </w:r>
                      <w:r w:rsidRPr="003C3009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alle connessioni transfrontalie</w:t>
                      </w:r>
                      <w:r w:rsidR="0091078A" w:rsidRPr="003C3009">
                        <w:rPr>
                          <w:rFonts w:ascii="Arial" w:hAnsi="Arial" w:cs="Arial"/>
                          <w:sz w:val="20"/>
                          <w:szCs w:val="20"/>
                        </w:rPr>
                        <w:t>re e multimodali di passeggeri, sia alla Mobilità</w:t>
                      </w:r>
                      <w:r w:rsidR="00600C75" w:rsidRPr="003C3009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come Servizio </w:t>
                      </w:r>
                      <w:r w:rsidRPr="003C3009">
                        <w:rPr>
                          <w:rFonts w:ascii="Arial" w:hAnsi="Arial" w:cs="Arial"/>
                          <w:sz w:val="20"/>
                          <w:szCs w:val="20"/>
                        </w:rPr>
                        <w:t>(</w:t>
                      </w:r>
                      <w:proofErr w:type="spellStart"/>
                      <w:r w:rsidRPr="003C3009">
                        <w:rPr>
                          <w:rFonts w:ascii="Arial" w:hAnsi="Arial" w:cs="Arial"/>
                          <w:sz w:val="20"/>
                          <w:szCs w:val="20"/>
                        </w:rPr>
                        <w:t>MaaS</w:t>
                      </w:r>
                      <w:proofErr w:type="spellEnd"/>
                      <w:r w:rsidRPr="003C3009">
                        <w:rPr>
                          <w:rFonts w:ascii="Arial" w:hAnsi="Arial" w:cs="Arial"/>
                          <w:sz w:val="20"/>
                          <w:szCs w:val="20"/>
                        </w:rPr>
                        <w:t>).</w:t>
                      </w:r>
                    </w:p>
                    <w:p w:rsidR="00776443" w:rsidRPr="003C3009" w:rsidRDefault="00600C75" w:rsidP="003C3009">
                      <w:pPr>
                        <w:jc w:val="center"/>
                        <w:rPr>
                          <w:rFonts w:ascii="Arial" w:hAnsi="Arial" w:cs="Arial"/>
                        </w:rPr>
                      </w:pPr>
                      <w:r w:rsidRPr="003C3009">
                        <w:rPr>
                          <w:rFonts w:ascii="Arial" w:hAnsi="Arial" w:cs="Arial"/>
                        </w:rPr>
                        <w:t>Domande</w:t>
                      </w:r>
                      <w:r w:rsidR="00FF27C5" w:rsidRPr="003C3009">
                        <w:rPr>
                          <w:rFonts w:ascii="Arial" w:hAnsi="Arial" w:cs="Arial"/>
                        </w:rPr>
                        <w:t xml:space="preserve"> disponibili</w:t>
                      </w:r>
                      <w:r w:rsidRPr="003C3009">
                        <w:rPr>
                          <w:rFonts w:ascii="Arial" w:hAnsi="Arial" w:cs="Arial"/>
                        </w:rPr>
                        <w:t xml:space="preserve"> entro il 3 marzo 2020 su questo </w:t>
                      </w:r>
                      <w:hyperlink r:id="rId6" w:history="1">
                        <w:r w:rsidR="00F52AA7" w:rsidRPr="00D0032A">
                          <w:rPr>
                            <w:rStyle w:val="Collegamentoipertestuale"/>
                            <w:rFonts w:ascii="Arial" w:hAnsi="Arial" w:cs="Arial"/>
                            <w:b/>
                            <w:sz w:val="20"/>
                            <w:szCs w:val="20"/>
                          </w:rPr>
                          <w:t>link</w:t>
                        </w:r>
                      </w:hyperlink>
                    </w:p>
                    <w:p w:rsidR="00FF27C5" w:rsidRPr="003C3009" w:rsidRDefault="004C5C4D" w:rsidP="001262B2">
                      <w:pPr>
                        <w:rPr>
                          <w:rFonts w:ascii="Arial" w:hAnsi="Arial" w:cs="Arial"/>
                          <w:color w:val="00B0F0"/>
                          <w:sz w:val="28"/>
                          <w:szCs w:val="28"/>
                        </w:rPr>
                      </w:pPr>
                      <w:r w:rsidRPr="003C3009">
                        <w:rPr>
                          <w:rFonts w:ascii="Arial" w:hAnsi="Arial" w:cs="Arial"/>
                          <w:color w:val="00B0F0"/>
                          <w:sz w:val="28"/>
                          <w:szCs w:val="28"/>
                        </w:rPr>
                        <w:t>Cosa c'è</w:t>
                      </w:r>
                      <w:r w:rsidR="00FF27C5" w:rsidRPr="003C3009">
                        <w:rPr>
                          <w:rFonts w:ascii="Arial" w:hAnsi="Arial" w:cs="Arial"/>
                          <w:color w:val="00B0F0"/>
                          <w:sz w:val="28"/>
                          <w:szCs w:val="28"/>
                        </w:rPr>
                        <w:t xml:space="preserve"> per la tua organizzazione?</w:t>
                      </w:r>
                    </w:p>
                    <w:p w:rsidR="00776443" w:rsidRPr="00D0032A" w:rsidRDefault="00FF27C5" w:rsidP="00D0032A">
                      <w:pPr>
                        <w:jc w:val="both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3C3009">
                        <w:rPr>
                          <w:rFonts w:ascii="Arial" w:hAnsi="Arial" w:cs="Arial"/>
                          <w:sz w:val="20"/>
                          <w:szCs w:val="20"/>
                        </w:rPr>
                        <w:t>ICARUS organizzerà tre seminari di formazione, di</w:t>
                      </w:r>
                      <w:r w:rsidR="00732DD5" w:rsidRPr="003C3009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cui</w:t>
                      </w:r>
                      <w:r w:rsidRPr="003C3009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almeno due virtuali, per fornire formazione sui seguenti argomenti: condivisione dell'esperienza del progetto ICARUS, comprensione dell'innovazione e della mobilità; Opportunità ICT per la politica dei trasporti pubblici; casi</w:t>
                      </w:r>
                      <w:r w:rsidR="00F073F8" w:rsidRPr="003C3009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di</w:t>
                      </w:r>
                      <w:r w:rsidRPr="003C3009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studio e pratica d</w:t>
                      </w:r>
                      <w:r w:rsidR="00254788" w:rsidRPr="003C3009">
                        <w:rPr>
                          <w:rFonts w:ascii="Arial" w:hAnsi="Arial" w:cs="Arial"/>
                          <w:sz w:val="20"/>
                          <w:szCs w:val="20"/>
                        </w:rPr>
                        <w:t>elle</w:t>
                      </w:r>
                      <w:r w:rsidRPr="003C3009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soluzioni multimodali per la mobilità sostenibile dei passeggeri e delle merci; trasferibilità delle migliori pratiche tra le pubbliche amministrazioni (nazionali e transnazionali)</w:t>
                      </w:r>
                      <w:r w:rsidR="003111A1" w:rsidRPr="003C3009">
                        <w:rPr>
                          <w:rFonts w:ascii="Arial" w:hAnsi="Arial" w:cs="Arial"/>
                          <w:sz w:val="20"/>
                          <w:szCs w:val="20"/>
                        </w:rPr>
                        <w:t>. Verrà fornito e illustrato un g</w:t>
                      </w:r>
                      <w:r w:rsidR="00842ACB" w:rsidRPr="003C3009">
                        <w:rPr>
                          <w:rFonts w:ascii="Arial" w:hAnsi="Arial" w:cs="Arial"/>
                          <w:sz w:val="20"/>
                          <w:szCs w:val="20"/>
                        </w:rPr>
                        <w:t>lossario del più ampio quadro de</w:t>
                      </w:r>
                      <w:r w:rsidRPr="003C3009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ll'approccio SUMP e delle molteplici implicazioni </w:t>
                      </w:r>
                      <w:proofErr w:type="spellStart"/>
                      <w:r w:rsidRPr="003C3009">
                        <w:rPr>
                          <w:rFonts w:ascii="Arial" w:hAnsi="Arial" w:cs="Arial"/>
                          <w:sz w:val="20"/>
                          <w:szCs w:val="20"/>
                        </w:rPr>
                        <w:t>MaaS</w:t>
                      </w:r>
                      <w:proofErr w:type="spellEnd"/>
                      <w:r w:rsidRPr="003C3009">
                        <w:rPr>
                          <w:rFonts w:ascii="Arial" w:hAnsi="Arial" w:cs="Arial"/>
                          <w:sz w:val="20"/>
                          <w:szCs w:val="20"/>
                        </w:rPr>
                        <w:t>.</w:t>
                      </w:r>
                    </w:p>
                    <w:p w:rsidR="00776443" w:rsidRPr="003C3009" w:rsidRDefault="004C1A1E" w:rsidP="00D0032A">
                      <w:pPr>
                        <w:jc w:val="both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3C3009">
                        <w:rPr>
                          <w:rFonts w:ascii="Arial" w:hAnsi="Arial" w:cs="Arial"/>
                          <w:sz w:val="20"/>
                          <w:szCs w:val="20"/>
                        </w:rPr>
                        <w:t>I corsi di formazione sono gratuiti. Saranno possibili rimborsi per le spese di viaggio e alloggio per la partecipazione al seminario del percorso formativo o</w:t>
                      </w:r>
                      <w:r w:rsidR="001C269B" w:rsidRPr="003C3009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per altri eventi in</w:t>
                      </w:r>
                      <w:r w:rsidRPr="003C3009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cui i partecipanti all'</w:t>
                      </w:r>
                      <w:r w:rsidR="001C269B" w:rsidRPr="003C3009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Pr="003C3009">
                        <w:rPr>
                          <w:rFonts w:ascii="Arial" w:hAnsi="Arial" w:cs="Arial"/>
                          <w:sz w:val="20"/>
                          <w:szCs w:val="20"/>
                        </w:rPr>
                        <w:t>ETP saranno invitati (es. Visite in loco, conferenza finale).</w:t>
                      </w:r>
                    </w:p>
                    <w:p w:rsidR="00776443" w:rsidRPr="00A02AF9" w:rsidRDefault="00D0032A" w:rsidP="001262B2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color w:val="00B0F0"/>
                          <w:sz w:val="28"/>
                          <w:szCs w:val="28"/>
                        </w:rPr>
                        <w:t xml:space="preserve">Quando </w:t>
                      </w:r>
                      <w:r w:rsidR="006F35C4" w:rsidRPr="00A02AF9">
                        <w:rPr>
                          <w:rFonts w:ascii="Arial" w:hAnsi="Arial" w:cs="Arial"/>
                          <w:color w:val="00B0F0"/>
                          <w:sz w:val="28"/>
                          <w:szCs w:val="28"/>
                        </w:rPr>
                        <w:t>?</w:t>
                      </w:r>
                      <w:proofErr w:type="gramEnd"/>
                      <w:r w:rsidR="006F35C4" w:rsidRPr="003C3009">
                        <w:rPr>
                          <w:rFonts w:ascii="Arial" w:hAnsi="Arial" w:cs="Arial"/>
                        </w:rPr>
                        <w:t xml:space="preserve"> </w:t>
                      </w:r>
                      <w:r w:rsidR="006F35C4" w:rsidRPr="00A02AF9">
                        <w:rPr>
                          <w:rFonts w:ascii="Arial" w:hAnsi="Arial" w:cs="Arial"/>
                          <w:sz w:val="20"/>
                          <w:szCs w:val="20"/>
                        </w:rPr>
                        <w:t>M</w:t>
                      </w:r>
                      <w:r w:rsidR="001C269B" w:rsidRPr="00A02AF9">
                        <w:rPr>
                          <w:rFonts w:ascii="Arial" w:hAnsi="Arial" w:cs="Arial"/>
                          <w:sz w:val="20"/>
                          <w:szCs w:val="20"/>
                        </w:rPr>
                        <w:t>arzo 2020-Aprile</w:t>
                      </w:r>
                      <w:r w:rsidR="006F35C4" w:rsidRPr="00A02AF9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2021</w:t>
                      </w:r>
                    </w:p>
                    <w:p w:rsidR="00776443" w:rsidRPr="00A02AF9" w:rsidRDefault="001C269B" w:rsidP="001262B2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A02AF9">
                        <w:rPr>
                          <w:rFonts w:ascii="Arial" w:hAnsi="Arial" w:cs="Arial"/>
                          <w:color w:val="00B0F0"/>
                          <w:sz w:val="28"/>
                          <w:szCs w:val="28"/>
                        </w:rPr>
                        <w:t>Chi può partecipare?</w:t>
                      </w:r>
                      <w:r w:rsidRPr="00A02AF9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E60FA8" w:rsidRPr="00A02AF9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Le </w:t>
                      </w:r>
                      <w:r w:rsidRPr="00A02AF9">
                        <w:rPr>
                          <w:rFonts w:ascii="Arial" w:hAnsi="Arial" w:cs="Arial"/>
                          <w:sz w:val="20"/>
                          <w:szCs w:val="20"/>
                        </w:rPr>
                        <w:t>Organizzazioni pubbliche abilitate a prendere decisioni nel campo della pianificazione e / o attuazione di piani di mobilità sostenibile (Comuni, Regioni, Ministeri, Istituzioni e Agenzie / Unità di ricerca, Organizzazioni della società civile).</w:t>
                      </w:r>
                    </w:p>
                    <w:p w:rsidR="00E60FA8" w:rsidRPr="00A02AF9" w:rsidRDefault="00E60FA8" w:rsidP="001262B2">
                      <w:pPr>
                        <w:rPr>
                          <w:rFonts w:ascii="Arial" w:hAnsi="Arial" w:cs="Arial"/>
                          <w:color w:val="00B0F0"/>
                          <w:sz w:val="28"/>
                          <w:szCs w:val="28"/>
                        </w:rPr>
                      </w:pPr>
                      <w:r w:rsidRPr="00A02AF9">
                        <w:rPr>
                          <w:rFonts w:ascii="Arial" w:hAnsi="Arial" w:cs="Arial"/>
                          <w:color w:val="00B0F0"/>
                          <w:sz w:val="28"/>
                          <w:szCs w:val="28"/>
                        </w:rPr>
                        <w:t>Qual è il risultato del programma di trasferimento allargato?</w:t>
                      </w:r>
                    </w:p>
                    <w:p w:rsidR="006F35C4" w:rsidRPr="00A02AF9" w:rsidRDefault="00A02AF9" w:rsidP="001262B2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A02AF9">
                        <w:rPr>
                          <w:rFonts w:ascii="Arial" w:hAnsi="Arial" w:cs="Arial"/>
                          <w:sz w:val="20"/>
                          <w:szCs w:val="20"/>
                        </w:rPr>
                        <w:t>Oltre a prendere parte a tutti i corsi di formazione, ai partecipanti verrà chiesto di redigere un</w:t>
                      </w:r>
                      <w:r w:rsidR="00114EFF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C15D97" w:rsidRPr="00C15D97">
                        <w:rPr>
                          <w:rFonts w:ascii="Arial" w:hAnsi="Arial" w:cs="Arial"/>
                          <w:sz w:val="20"/>
                          <w:szCs w:val="20"/>
                          <w:highlight w:val="yellow"/>
                        </w:rPr>
                        <w:t>sintetico</w:t>
                      </w:r>
                      <w:r w:rsidR="00C15D97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114EFF">
                        <w:rPr>
                          <w:rFonts w:ascii="Arial" w:hAnsi="Arial" w:cs="Arial"/>
                          <w:sz w:val="20"/>
                          <w:szCs w:val="20"/>
                        </w:rPr>
                        <w:t>piano d'azione</w:t>
                      </w:r>
                      <w:r w:rsidRPr="00A02AF9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per migliorare i servizi di mobilità sostenibile nella loro </w:t>
                      </w:r>
                      <w:r w:rsidR="001B2813">
                        <w:rPr>
                          <w:rFonts w:ascii="Arial" w:hAnsi="Arial" w:cs="Arial"/>
                          <w:sz w:val="20"/>
                          <w:szCs w:val="20"/>
                        </w:rPr>
                        <w:t>area</w:t>
                      </w:r>
                      <w:bookmarkStart w:id="1" w:name="_GoBack"/>
                      <w:bookmarkEnd w:id="1"/>
                      <w:r w:rsidRPr="00A02AF9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e </w:t>
                      </w:r>
                      <w:r w:rsidR="00C15D97" w:rsidRPr="00C15D97">
                        <w:rPr>
                          <w:rFonts w:ascii="Arial" w:hAnsi="Arial" w:cs="Arial"/>
                          <w:sz w:val="20"/>
                          <w:szCs w:val="20"/>
                          <w:highlight w:val="yellow"/>
                        </w:rPr>
                        <w:t>tra</w:t>
                      </w:r>
                      <w:r w:rsidRPr="00A02AF9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l'Italia e la Croazia. Al miglior piano d'azione verrà assegnato un premio non monetario!</w:t>
                      </w:r>
                    </w:p>
                    <w:p w:rsidR="00B00DD6" w:rsidRPr="00B00DD6" w:rsidRDefault="00B00DD6" w:rsidP="001262B2">
                      <w:pPr>
                        <w:rPr>
                          <w:rFonts w:ascii="Arial" w:hAnsi="Arial" w:cs="Arial"/>
                          <w:color w:val="00B0F0"/>
                          <w:sz w:val="28"/>
                          <w:szCs w:val="28"/>
                        </w:rPr>
                      </w:pPr>
                      <w:r w:rsidRPr="00B00DD6">
                        <w:rPr>
                          <w:rFonts w:ascii="Arial" w:hAnsi="Arial" w:cs="Arial"/>
                          <w:color w:val="00B0F0"/>
                          <w:sz w:val="28"/>
                          <w:szCs w:val="28"/>
                        </w:rPr>
                        <w:t>Di cosa tratta ICARUS?</w:t>
                      </w:r>
                    </w:p>
                    <w:p w:rsidR="00B00DD6" w:rsidRPr="00D0032A" w:rsidRDefault="00B00DD6" w:rsidP="00B00DD6">
                      <w:pPr>
                        <w:pStyle w:val="Text"/>
                        <w:rPr>
                          <w:lang w:val="it-IT"/>
                        </w:rPr>
                      </w:pPr>
                      <w:r w:rsidRPr="00D0032A">
                        <w:rPr>
                          <w:lang w:val="it-IT"/>
                        </w:rPr>
                        <w:t xml:space="preserve">ICARUS </w:t>
                      </w:r>
                      <w:r w:rsidR="00C15D97" w:rsidRPr="00C15D97">
                        <w:rPr>
                          <w:highlight w:val="yellow"/>
                          <w:lang w:val="it-IT"/>
                        </w:rPr>
                        <w:t>testerà</w:t>
                      </w:r>
                      <w:r w:rsidRPr="00D0032A">
                        <w:rPr>
                          <w:lang w:val="it-IT"/>
                        </w:rPr>
                        <w:t xml:space="preserve"> nuove soluzioni come l'armonizzazione degli orari, la condivisione di auto / biciclette, soluzioni ICT per un flusso continuo di informazioni, sistemi di pagamento multimodali intelligenti e integrati, pianificazione dinamica dei viaggi e servizi intermodali transfrontalieri. Tutte queste azioni richiedono cambiamenti comportamentali anche da parte del pubblico, basandosi sull'applicazione di nuovi concetti, come </w:t>
                      </w:r>
                      <w:proofErr w:type="spellStart"/>
                      <w:r w:rsidRPr="00D0032A">
                        <w:rPr>
                          <w:lang w:val="it-IT"/>
                        </w:rPr>
                        <w:t>MaaS</w:t>
                      </w:r>
                      <w:proofErr w:type="spellEnd"/>
                      <w:r w:rsidRPr="00D0032A">
                        <w:rPr>
                          <w:lang w:val="it-IT"/>
                        </w:rPr>
                        <w:t>.</w:t>
                      </w:r>
                    </w:p>
                    <w:p w:rsidR="00753DFC" w:rsidRPr="00D0032A" w:rsidRDefault="00B00DD6" w:rsidP="00653575">
                      <w:pPr>
                        <w:pStyle w:val="Text"/>
                        <w:jc w:val="center"/>
                        <w:rPr>
                          <w:lang w:val="it-IT"/>
                        </w:rPr>
                      </w:pPr>
                      <w:r w:rsidRPr="00D0032A">
                        <w:rPr>
                          <w:lang w:val="it-IT"/>
                        </w:rPr>
                        <w:t>L'utente è il centro dei servizi di trasporto!</w:t>
                      </w:r>
                    </w:p>
                    <w:p w:rsidR="00753DFC" w:rsidRPr="00D0032A" w:rsidRDefault="00753DFC" w:rsidP="00653575">
                      <w:pPr>
                        <w:pStyle w:val="Text"/>
                        <w:jc w:val="center"/>
                        <w:rPr>
                          <w:lang w:val="it-IT"/>
                        </w:rPr>
                      </w:pPr>
                    </w:p>
                    <w:p w:rsidR="00776443" w:rsidRPr="00D0032A" w:rsidRDefault="00776443"/>
                  </w:txbxContent>
                </v:textbox>
                <w10:wrap anchorx="margin"/>
              </v:shape>
            </w:pict>
          </mc:Fallback>
        </mc:AlternateContent>
      </w:r>
      <w:r w:rsidR="00510524">
        <w:rPr>
          <w:noProof/>
          <w:lang w:eastAsia="it-IT"/>
        </w:rPr>
        <w:drawing>
          <wp:anchor distT="0" distB="0" distL="114300" distR="114300" simplePos="0" relativeHeight="251659264" behindDoc="1" locked="1" layoutInCell="1" allowOverlap="1">
            <wp:simplePos x="0" y="0"/>
            <wp:positionH relativeFrom="page">
              <wp:posOffset>7620</wp:posOffset>
            </wp:positionH>
            <wp:positionV relativeFrom="margin">
              <wp:posOffset>-906145</wp:posOffset>
            </wp:positionV>
            <wp:extent cx="7558405" cy="10690860"/>
            <wp:effectExtent l="0" t="0" r="4445" b="0"/>
            <wp:wrapNone/>
            <wp:docPr id="74" name="Immagin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verticale_rgb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8405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70270A" w:rsidSect="00DD26D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524"/>
    <w:rsid w:val="00114EFF"/>
    <w:rsid w:val="001262B2"/>
    <w:rsid w:val="001B2813"/>
    <w:rsid w:val="001C269B"/>
    <w:rsid w:val="00254788"/>
    <w:rsid w:val="00285C86"/>
    <w:rsid w:val="003111A1"/>
    <w:rsid w:val="003C3009"/>
    <w:rsid w:val="004964AA"/>
    <w:rsid w:val="004C1A1E"/>
    <w:rsid w:val="004C5C4D"/>
    <w:rsid w:val="00510524"/>
    <w:rsid w:val="00510D45"/>
    <w:rsid w:val="00600C75"/>
    <w:rsid w:val="00653575"/>
    <w:rsid w:val="006F35C4"/>
    <w:rsid w:val="00700DBF"/>
    <w:rsid w:val="0070270A"/>
    <w:rsid w:val="007051C4"/>
    <w:rsid w:val="00732DD5"/>
    <w:rsid w:val="00746A93"/>
    <w:rsid w:val="00753DFC"/>
    <w:rsid w:val="00776443"/>
    <w:rsid w:val="007A62B5"/>
    <w:rsid w:val="008256E0"/>
    <w:rsid w:val="00842ACB"/>
    <w:rsid w:val="00870A9F"/>
    <w:rsid w:val="0091078A"/>
    <w:rsid w:val="00A02AF9"/>
    <w:rsid w:val="00A13853"/>
    <w:rsid w:val="00B00DD6"/>
    <w:rsid w:val="00B16A5C"/>
    <w:rsid w:val="00B82F66"/>
    <w:rsid w:val="00C15D97"/>
    <w:rsid w:val="00C92994"/>
    <w:rsid w:val="00CA33FF"/>
    <w:rsid w:val="00CE549C"/>
    <w:rsid w:val="00D0032A"/>
    <w:rsid w:val="00DD26DD"/>
    <w:rsid w:val="00DD57D9"/>
    <w:rsid w:val="00E60FA8"/>
    <w:rsid w:val="00F073F8"/>
    <w:rsid w:val="00F52AA7"/>
    <w:rsid w:val="00F819A8"/>
    <w:rsid w:val="00FF27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docId w15:val="{0FEB7080-B289-4D94-AD01-EE3140177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DD26DD"/>
  </w:style>
  <w:style w:type="paragraph" w:styleId="Titolo2">
    <w:name w:val="heading 2"/>
    <w:basedOn w:val="Paragrafoelenco"/>
    <w:next w:val="Normale"/>
    <w:link w:val="Titolo2Carattere"/>
    <w:uiPriority w:val="9"/>
    <w:unhideWhenUsed/>
    <w:qFormat/>
    <w:rsid w:val="00776443"/>
    <w:pPr>
      <w:spacing w:after="200" w:line="276" w:lineRule="auto"/>
      <w:ind w:left="576" w:hanging="576"/>
      <w:outlineLvl w:val="1"/>
    </w:pPr>
    <w:rPr>
      <w:rFonts w:asciiTheme="minorBidi" w:hAnsiTheme="minorBidi"/>
      <w:color w:val="00B0F0"/>
      <w:sz w:val="28"/>
      <w:szCs w:val="40"/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ext">
    <w:name w:val="Text"/>
    <w:basedOn w:val="Normale"/>
    <w:autoRedefine/>
    <w:qFormat/>
    <w:rsid w:val="001262B2"/>
    <w:pPr>
      <w:widowControl w:val="0"/>
      <w:suppressAutoHyphens/>
      <w:autoSpaceDE w:val="0"/>
      <w:autoSpaceDN w:val="0"/>
      <w:adjustRightInd w:val="0"/>
      <w:spacing w:after="0" w:line="288" w:lineRule="auto"/>
      <w:textAlignment w:val="center"/>
    </w:pPr>
    <w:rPr>
      <w:rFonts w:ascii="Arial" w:hAnsi="Arial" w:cs="Arial"/>
      <w:sz w:val="20"/>
      <w:szCs w:val="20"/>
      <w:lang w:val="en-GB"/>
    </w:rPr>
  </w:style>
  <w:style w:type="character" w:customStyle="1" w:styleId="Titolo2Carattere">
    <w:name w:val="Titolo 2 Carattere"/>
    <w:basedOn w:val="Carpredefinitoparagrafo"/>
    <w:link w:val="Titolo2"/>
    <w:uiPriority w:val="9"/>
    <w:rsid w:val="00776443"/>
    <w:rPr>
      <w:rFonts w:asciiTheme="minorBidi" w:hAnsiTheme="minorBidi"/>
      <w:color w:val="00B0F0"/>
      <w:sz w:val="28"/>
      <w:szCs w:val="40"/>
      <w:lang w:val="en-US"/>
    </w:rPr>
  </w:style>
  <w:style w:type="paragraph" w:styleId="Paragrafoelenco">
    <w:name w:val="List Paragraph"/>
    <w:basedOn w:val="Normale"/>
    <w:uiPriority w:val="34"/>
    <w:qFormat/>
    <w:rsid w:val="00776443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F52AA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docs.google.com/forms/d/1pelJi9W_hB8W_ayFyhrHeVevCebbUHshn8zdTm95EuI/prefill" TargetMode="External"/><Relationship Id="rId5" Type="http://schemas.openxmlformats.org/officeDocument/2006/relationships/hyperlink" Target="https://docs.google.com/forms/d/1pelJi9W_hB8W_ayFyhrHeVevCebbUHshn8zdTm95EuI/prefil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618A01-56B0-47E0-8E59-D51D3752FB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Regione Emilia-Romagna</Company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 Eleonora</dc:creator>
  <cp:lastModifiedBy>silvia</cp:lastModifiedBy>
  <cp:revision>3</cp:revision>
  <dcterms:created xsi:type="dcterms:W3CDTF">2020-02-05T17:31:00Z</dcterms:created>
  <dcterms:modified xsi:type="dcterms:W3CDTF">2020-02-05T17:31:00Z</dcterms:modified>
</cp:coreProperties>
</file>